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23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9"/>
      </w:tblGrid>
      <w:tr w:rsidR="00085593" w:rsidRPr="00085593" w:rsidTr="00490214">
        <w:tc>
          <w:tcPr>
            <w:tcW w:w="6419" w:type="dxa"/>
          </w:tcPr>
          <w:p w:rsidR="00085593" w:rsidRPr="00085593" w:rsidRDefault="00085593">
            <w:pPr>
              <w:rPr>
                <w:lang w:val="ru-RU"/>
              </w:rPr>
            </w:pPr>
          </w:p>
        </w:tc>
      </w:tr>
    </w:tbl>
    <w:p w:rsidR="00B5163A" w:rsidRPr="00B5163A" w:rsidRDefault="00B5163A" w:rsidP="00B5163A">
      <w:pPr>
        <w:spacing w:after="0" w:line="240" w:lineRule="auto"/>
        <w:jc w:val="center"/>
        <w:rPr>
          <w:sz w:val="28"/>
          <w:szCs w:val="28"/>
          <w:lang w:val="ru-RU"/>
        </w:rPr>
      </w:pPr>
      <w:r w:rsidRPr="00B5163A">
        <w:rPr>
          <w:sz w:val="28"/>
          <w:szCs w:val="28"/>
          <w:lang w:val="ru-RU"/>
        </w:rPr>
        <w:t xml:space="preserve">АДМИНИСТРАТИВНАЯ ПРОЦЕДУРА № 16.11.1 </w:t>
      </w:r>
    </w:p>
    <w:p w:rsidR="00B5163A" w:rsidRPr="00B5163A" w:rsidRDefault="00B5163A" w:rsidP="00B5163A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5163A" w:rsidRPr="00B5163A" w:rsidRDefault="00B5163A" w:rsidP="00B5163A">
      <w:pPr>
        <w:spacing w:after="0" w:line="240" w:lineRule="auto"/>
        <w:jc w:val="center"/>
        <w:rPr>
          <w:b/>
          <w:bCs/>
          <w:color w:val="000000"/>
          <w:sz w:val="28"/>
          <w:shd w:val="clear" w:color="auto" w:fill="FFFFFF"/>
          <w:lang w:val="ru-RU"/>
        </w:rPr>
      </w:pPr>
      <w:proofErr w:type="gramStart"/>
      <w:r w:rsidRPr="00B5163A">
        <w:rPr>
          <w:b/>
          <w:bCs/>
          <w:color w:val="000000"/>
          <w:sz w:val="28"/>
          <w:shd w:val="clear" w:color="auto" w:fill="FFFFFF"/>
          <w:lang w:val="ru-RU"/>
        </w:rPr>
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</w:t>
      </w:r>
      <w:proofErr w:type="gramEnd"/>
      <w:r w:rsidRPr="00B5163A">
        <w:rPr>
          <w:b/>
          <w:bCs/>
          <w:color w:val="000000"/>
          <w:sz w:val="28"/>
          <w:shd w:val="clear" w:color="auto" w:fill="FFFFFF"/>
          <w:lang w:val="ru-RU"/>
        </w:rPr>
        <w:t xml:space="preserve"> </w:t>
      </w:r>
      <w:proofErr w:type="gramStart"/>
      <w:r w:rsidRPr="00B5163A">
        <w:rPr>
          <w:b/>
          <w:bCs/>
          <w:color w:val="000000"/>
          <w:sz w:val="28"/>
          <w:shd w:val="clear" w:color="auto" w:fill="FFFFFF"/>
          <w:lang w:val="ru-RU"/>
        </w:rPr>
        <w:t>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</w:r>
      <w:proofErr w:type="gramEnd"/>
      <w:r w:rsidRPr="00B5163A">
        <w:rPr>
          <w:b/>
          <w:bCs/>
          <w:color w:val="000000"/>
          <w:sz w:val="28"/>
          <w:shd w:val="clear" w:color="auto" w:fill="FFFFFF"/>
          <w:lang w:val="ru-RU"/>
        </w:rPr>
        <w:t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 Кодексом Республики Беларусь о земле</w:t>
      </w:r>
    </w:p>
    <w:p w:rsidR="00B5163A" w:rsidRPr="00B5163A" w:rsidRDefault="00B5163A" w:rsidP="00B5163A">
      <w:pPr>
        <w:spacing w:after="0" w:line="240" w:lineRule="auto"/>
        <w:jc w:val="center"/>
        <w:rPr>
          <w:sz w:val="32"/>
          <w:szCs w:val="28"/>
          <w:lang w:val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500"/>
        <w:gridCol w:w="5851"/>
      </w:tblGrid>
      <w:tr w:rsidR="00B5163A" w:rsidRPr="00B5163A" w:rsidTr="009C3FA7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3A" w:rsidRPr="00B5163A" w:rsidRDefault="00B5163A" w:rsidP="00B5163A">
            <w:pPr>
              <w:rPr>
                <w:b/>
                <w:sz w:val="28"/>
                <w:szCs w:val="28"/>
              </w:rPr>
            </w:pPr>
            <w:r w:rsidRPr="00B5163A">
              <w:rPr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3A" w:rsidRPr="00B5163A" w:rsidRDefault="00B5163A" w:rsidP="00B5163A">
            <w:pPr>
              <w:rPr>
                <w:sz w:val="28"/>
                <w:szCs w:val="28"/>
              </w:rPr>
            </w:pPr>
            <w:r w:rsidRPr="00B5163A">
              <w:rPr>
                <w:sz w:val="28"/>
                <w:szCs w:val="28"/>
              </w:rPr>
              <w:t>бесплатно</w:t>
            </w:r>
          </w:p>
          <w:p w:rsidR="00B5163A" w:rsidRPr="00B5163A" w:rsidRDefault="00B5163A" w:rsidP="00B5163A">
            <w:pPr>
              <w:rPr>
                <w:sz w:val="28"/>
                <w:szCs w:val="28"/>
              </w:rPr>
            </w:pPr>
          </w:p>
          <w:p w:rsidR="00B5163A" w:rsidRPr="00B5163A" w:rsidRDefault="00B5163A" w:rsidP="00B5163A">
            <w:pPr>
              <w:rPr>
                <w:sz w:val="28"/>
                <w:szCs w:val="28"/>
              </w:rPr>
            </w:pPr>
          </w:p>
        </w:tc>
      </w:tr>
      <w:tr w:rsidR="00B5163A" w:rsidRPr="00CD018D" w:rsidTr="009C3FA7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3A" w:rsidRPr="00B5163A" w:rsidRDefault="00B5163A" w:rsidP="00B5163A">
            <w:pPr>
              <w:rPr>
                <w:b/>
                <w:sz w:val="28"/>
                <w:szCs w:val="28"/>
              </w:rPr>
            </w:pPr>
            <w:r w:rsidRPr="00B5163A">
              <w:rPr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5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63A" w:rsidRPr="00B5163A" w:rsidRDefault="00B5163A" w:rsidP="00B5163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163A">
              <w:rPr>
                <w:color w:val="000000"/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B5163A" w:rsidRPr="00CD018D" w:rsidTr="009C3FA7"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63A" w:rsidRPr="00B5163A" w:rsidRDefault="00B5163A" w:rsidP="00B5163A">
            <w:pPr>
              <w:rPr>
                <w:b/>
                <w:szCs w:val="30"/>
              </w:rPr>
            </w:pPr>
            <w:r w:rsidRPr="00B5163A">
              <w:rPr>
                <w:b/>
                <w:sz w:val="28"/>
                <w:szCs w:val="28"/>
              </w:rPr>
              <w:t>К сведению граждан!</w:t>
            </w:r>
          </w:p>
          <w:p w:rsidR="00B5163A" w:rsidRPr="00B5163A" w:rsidRDefault="00B5163A" w:rsidP="00B5163A">
            <w:pPr>
              <w:rPr>
                <w:szCs w:val="30"/>
              </w:rPr>
            </w:pPr>
            <w:r w:rsidRPr="00B5163A">
              <w:rPr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B5163A" w:rsidRPr="00B5163A" w:rsidRDefault="00B5163A" w:rsidP="00B5163A">
            <w:pPr>
              <w:rPr>
                <w:sz w:val="29"/>
                <w:szCs w:val="29"/>
              </w:rPr>
            </w:pPr>
            <w:r w:rsidRPr="00B5163A">
              <w:rPr>
                <w:b/>
                <w:sz w:val="29"/>
                <w:szCs w:val="29"/>
              </w:rPr>
              <w:t>Вы можете обратиться</w:t>
            </w:r>
            <w:r w:rsidRPr="00B5163A">
              <w:rPr>
                <w:sz w:val="29"/>
                <w:szCs w:val="29"/>
              </w:rPr>
              <w:t>:</w:t>
            </w:r>
          </w:p>
          <w:p w:rsidR="00B5163A" w:rsidRPr="00B5163A" w:rsidRDefault="00B5163A" w:rsidP="00B5163A">
            <w:pPr>
              <w:rPr>
                <w:sz w:val="29"/>
                <w:szCs w:val="29"/>
              </w:rPr>
            </w:pPr>
            <w:r w:rsidRPr="00B5163A">
              <w:rPr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B5163A">
              <w:rPr>
                <w:sz w:val="29"/>
                <w:szCs w:val="29"/>
              </w:rPr>
              <w:t>Ленинская</w:t>
            </w:r>
            <w:proofErr w:type="gramEnd"/>
            <w:r w:rsidRPr="00B5163A">
              <w:rPr>
                <w:sz w:val="29"/>
                <w:szCs w:val="29"/>
              </w:rPr>
              <w:t xml:space="preserve">, 17, </w:t>
            </w:r>
            <w:proofErr w:type="spellStart"/>
            <w:r w:rsidRPr="00B5163A">
              <w:rPr>
                <w:sz w:val="29"/>
                <w:szCs w:val="29"/>
              </w:rPr>
              <w:t>каб</w:t>
            </w:r>
            <w:proofErr w:type="spellEnd"/>
            <w:r w:rsidRPr="00B5163A">
              <w:rPr>
                <w:sz w:val="29"/>
                <w:szCs w:val="29"/>
              </w:rPr>
              <w:t>. 103, тел. (802242) , 78656, 142</w:t>
            </w:r>
          </w:p>
          <w:p w:rsidR="00B5163A" w:rsidRPr="00B5163A" w:rsidRDefault="00B5163A" w:rsidP="00B5163A">
            <w:pPr>
              <w:rPr>
                <w:sz w:val="29"/>
                <w:szCs w:val="29"/>
              </w:rPr>
            </w:pPr>
            <w:r w:rsidRPr="00B5163A">
              <w:rPr>
                <w:b/>
                <w:sz w:val="29"/>
                <w:szCs w:val="29"/>
              </w:rPr>
              <w:t>Режим работы</w:t>
            </w:r>
            <w:r w:rsidRPr="00B5163A">
              <w:rPr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B5163A">
              <w:rPr>
                <w:sz w:val="29"/>
                <w:szCs w:val="29"/>
              </w:rPr>
              <w:t>до</w:t>
            </w:r>
            <w:proofErr w:type="gramEnd"/>
            <w:r w:rsidRPr="00B5163A">
              <w:rPr>
                <w:sz w:val="29"/>
                <w:szCs w:val="29"/>
              </w:rPr>
              <w:t xml:space="preserve"> 20.00, обед с 13.00 до 14.00,</w:t>
            </w:r>
          </w:p>
          <w:p w:rsidR="00B5163A" w:rsidRPr="00B5163A" w:rsidRDefault="00B5163A" w:rsidP="00B5163A">
            <w:pPr>
              <w:rPr>
                <w:sz w:val="29"/>
                <w:szCs w:val="29"/>
              </w:rPr>
            </w:pPr>
            <w:r w:rsidRPr="00B5163A">
              <w:rPr>
                <w:sz w:val="29"/>
                <w:szCs w:val="29"/>
              </w:rPr>
              <w:lastRenderedPageBreak/>
              <w:t xml:space="preserve"> суббота, воскресенье - выходной.</w:t>
            </w:r>
          </w:p>
          <w:p w:rsidR="00B5163A" w:rsidRPr="00B5163A" w:rsidRDefault="00B5163A" w:rsidP="00B5163A">
            <w:pPr>
              <w:rPr>
                <w:sz w:val="29"/>
                <w:szCs w:val="29"/>
              </w:rPr>
            </w:pPr>
          </w:p>
          <w:p w:rsidR="00B5163A" w:rsidRPr="00B5163A" w:rsidRDefault="00B5163A" w:rsidP="00B5163A">
            <w:pPr>
              <w:rPr>
                <w:sz w:val="29"/>
                <w:szCs w:val="29"/>
              </w:rPr>
            </w:pPr>
            <w:r w:rsidRPr="00B5163A">
              <w:rPr>
                <w:b/>
                <w:sz w:val="29"/>
                <w:szCs w:val="29"/>
              </w:rPr>
              <w:t>Ответственный исполнитель</w:t>
            </w:r>
            <w:r w:rsidRPr="00B5163A">
              <w:rPr>
                <w:sz w:val="29"/>
                <w:szCs w:val="29"/>
              </w:rPr>
              <w:t>: Кулешова Светлана Васильевна, главный специалист отдела землеустройст</w:t>
            </w:r>
            <w:r>
              <w:rPr>
                <w:sz w:val="29"/>
                <w:szCs w:val="29"/>
              </w:rPr>
              <w:t xml:space="preserve">ва, каб.223, тел. (802242)76732 </w:t>
            </w:r>
            <w:r w:rsidRPr="00B5163A">
              <w:rPr>
                <w:sz w:val="29"/>
                <w:szCs w:val="29"/>
              </w:rPr>
              <w:t xml:space="preserve">в его отсутствие – начальник отдела землеустройства райисполкома </w:t>
            </w:r>
            <w:proofErr w:type="spellStart"/>
            <w:r w:rsidRPr="00B5163A">
              <w:rPr>
                <w:sz w:val="29"/>
                <w:szCs w:val="29"/>
              </w:rPr>
              <w:t>Казусева</w:t>
            </w:r>
            <w:proofErr w:type="spellEnd"/>
            <w:r w:rsidRPr="00B5163A">
              <w:rPr>
                <w:sz w:val="29"/>
                <w:szCs w:val="29"/>
              </w:rPr>
              <w:t xml:space="preserve"> Инна Олеговна, тел. (802242) 76783, </w:t>
            </w:r>
          </w:p>
          <w:p w:rsidR="00B5163A" w:rsidRPr="00B5163A" w:rsidRDefault="00B5163A" w:rsidP="00B5163A">
            <w:pPr>
              <w:rPr>
                <w:sz w:val="29"/>
                <w:szCs w:val="29"/>
              </w:rPr>
            </w:pPr>
          </w:p>
          <w:p w:rsidR="00B5163A" w:rsidRPr="00B5163A" w:rsidRDefault="00B5163A" w:rsidP="00B5163A">
            <w:pPr>
              <w:rPr>
                <w:b/>
                <w:szCs w:val="30"/>
              </w:rPr>
            </w:pPr>
          </w:p>
          <w:p w:rsidR="00B5163A" w:rsidRPr="00B5163A" w:rsidRDefault="00B5163A" w:rsidP="00B5163A">
            <w:pPr>
              <w:ind w:firstLine="0"/>
              <w:rPr>
                <w:b/>
                <w:sz w:val="28"/>
                <w:szCs w:val="28"/>
              </w:rPr>
            </w:pPr>
            <w:r w:rsidRPr="00B5163A">
              <w:rPr>
                <w:b/>
                <w:sz w:val="28"/>
                <w:szCs w:val="28"/>
              </w:rPr>
              <w:t>ВЫШЕСТОЯЩИЙ ГОСУДАРСТВЕННЫЙ ОРГАН:</w:t>
            </w:r>
          </w:p>
          <w:p w:rsidR="00B5163A" w:rsidRPr="00B5163A" w:rsidRDefault="00B5163A" w:rsidP="00B5163A">
            <w:pPr>
              <w:ind w:firstLine="0"/>
              <w:rPr>
                <w:sz w:val="28"/>
                <w:szCs w:val="28"/>
              </w:rPr>
            </w:pPr>
            <w:r w:rsidRPr="00B5163A">
              <w:rPr>
                <w:sz w:val="28"/>
                <w:szCs w:val="28"/>
              </w:rPr>
              <w:t>Могилевский областной исполнительный комитет, 212030,</w:t>
            </w:r>
          </w:p>
          <w:p w:rsidR="00B5163A" w:rsidRPr="00B5163A" w:rsidRDefault="00B5163A" w:rsidP="00B5163A">
            <w:pPr>
              <w:ind w:firstLine="0"/>
              <w:rPr>
                <w:sz w:val="28"/>
                <w:szCs w:val="28"/>
              </w:rPr>
            </w:pPr>
            <w:r w:rsidRPr="00B5163A">
              <w:rPr>
                <w:sz w:val="28"/>
                <w:szCs w:val="28"/>
              </w:rPr>
              <w:t xml:space="preserve">г. Могилев, ул. </w:t>
            </w:r>
            <w:proofErr w:type="gramStart"/>
            <w:r w:rsidRPr="00B5163A">
              <w:rPr>
                <w:sz w:val="28"/>
                <w:szCs w:val="28"/>
              </w:rPr>
              <w:t>Первомайская</w:t>
            </w:r>
            <w:proofErr w:type="gramEnd"/>
            <w:r w:rsidRPr="00B5163A">
              <w:rPr>
                <w:sz w:val="28"/>
                <w:szCs w:val="28"/>
              </w:rPr>
              <w:t>, 71.</w:t>
            </w:r>
          </w:p>
          <w:p w:rsidR="00B5163A" w:rsidRPr="00B5163A" w:rsidRDefault="00B5163A" w:rsidP="00B5163A">
            <w:pPr>
              <w:ind w:firstLine="0"/>
              <w:rPr>
                <w:sz w:val="28"/>
                <w:szCs w:val="28"/>
              </w:rPr>
            </w:pPr>
            <w:r w:rsidRPr="00B5163A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163A" w:rsidRPr="00B5163A" w:rsidRDefault="00B5163A" w:rsidP="00B5163A">
      <w:pPr>
        <w:spacing w:after="0" w:line="240" w:lineRule="auto"/>
        <w:ind w:left="3960"/>
        <w:jc w:val="both"/>
        <w:rPr>
          <w:sz w:val="28"/>
          <w:szCs w:val="28"/>
          <w:lang w:val="ru-RU"/>
        </w:rPr>
      </w:pPr>
    </w:p>
    <w:p w:rsidR="006905E5" w:rsidRPr="00085593" w:rsidRDefault="006905E5" w:rsidP="00085593">
      <w:pPr>
        <w:spacing w:after="60"/>
        <w:jc w:val="both"/>
        <w:rPr>
          <w:lang w:val="ru-RU"/>
        </w:rPr>
      </w:pPr>
      <w:bookmarkStart w:id="0" w:name="_GoBack"/>
      <w:bookmarkEnd w:id="0"/>
    </w:p>
    <w:sectPr w:rsidR="006905E5" w:rsidRPr="00085593" w:rsidSect="00490214">
      <w:pgSz w:w="11905" w:h="16837"/>
      <w:pgMar w:top="426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5"/>
    <w:rsid w:val="00085593"/>
    <w:rsid w:val="00490214"/>
    <w:rsid w:val="006905E5"/>
    <w:rsid w:val="00B5163A"/>
    <w:rsid w:val="00C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490214"/>
    <w:pPr>
      <w:spacing w:after="0" w:line="240" w:lineRule="auto"/>
      <w:ind w:left="720" w:firstLine="709"/>
      <w:contextualSpacing/>
      <w:jc w:val="both"/>
    </w:pPr>
    <w:rPr>
      <w:rFonts w:eastAsiaTheme="minorHAnsi" w:cstheme="minorBidi"/>
      <w:sz w:val="30"/>
      <w:szCs w:val="22"/>
      <w:lang w:val="ru-RU" w:eastAsia="en-US"/>
    </w:rPr>
  </w:style>
  <w:style w:type="paragraph" w:customStyle="1" w:styleId="table10">
    <w:name w:val="table10"/>
    <w:basedOn w:val="a"/>
    <w:rsid w:val="00490214"/>
    <w:pPr>
      <w:spacing w:after="0" w:line="240" w:lineRule="auto"/>
    </w:pPr>
    <w:rPr>
      <w:sz w:val="20"/>
      <w:szCs w:val="20"/>
      <w:lang w:val="ru-RU"/>
    </w:rPr>
  </w:style>
  <w:style w:type="table" w:styleId="a5">
    <w:name w:val="Table Grid"/>
    <w:basedOn w:val="a1"/>
    <w:uiPriority w:val="59"/>
    <w:rsid w:val="00490214"/>
    <w:pPr>
      <w:spacing w:after="0" w:line="240" w:lineRule="auto"/>
      <w:ind w:firstLine="709"/>
      <w:jc w:val="both"/>
    </w:pPr>
    <w:rPr>
      <w:sz w:val="30"/>
      <w:szCs w:val="20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B5163A"/>
    <w:pPr>
      <w:spacing w:after="0" w:line="240" w:lineRule="auto"/>
      <w:ind w:firstLine="709"/>
      <w:jc w:val="both"/>
    </w:pPr>
    <w:rPr>
      <w:rFonts w:eastAsia="Calibri"/>
      <w:sz w:val="30"/>
      <w:szCs w:val="20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490214"/>
    <w:pPr>
      <w:spacing w:after="0" w:line="240" w:lineRule="auto"/>
      <w:ind w:left="720" w:firstLine="709"/>
      <w:contextualSpacing/>
      <w:jc w:val="both"/>
    </w:pPr>
    <w:rPr>
      <w:rFonts w:eastAsiaTheme="minorHAnsi" w:cstheme="minorBidi"/>
      <w:sz w:val="30"/>
      <w:szCs w:val="22"/>
      <w:lang w:val="ru-RU" w:eastAsia="en-US"/>
    </w:rPr>
  </w:style>
  <w:style w:type="paragraph" w:customStyle="1" w:styleId="table10">
    <w:name w:val="table10"/>
    <w:basedOn w:val="a"/>
    <w:rsid w:val="00490214"/>
    <w:pPr>
      <w:spacing w:after="0" w:line="240" w:lineRule="auto"/>
    </w:pPr>
    <w:rPr>
      <w:sz w:val="20"/>
      <w:szCs w:val="20"/>
      <w:lang w:val="ru-RU"/>
    </w:rPr>
  </w:style>
  <w:style w:type="table" w:styleId="a5">
    <w:name w:val="Table Grid"/>
    <w:basedOn w:val="a1"/>
    <w:uiPriority w:val="59"/>
    <w:rsid w:val="00490214"/>
    <w:pPr>
      <w:spacing w:after="0" w:line="240" w:lineRule="auto"/>
      <w:ind w:firstLine="709"/>
      <w:jc w:val="both"/>
    </w:pPr>
    <w:rPr>
      <w:sz w:val="30"/>
      <w:szCs w:val="20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B5163A"/>
    <w:pPr>
      <w:spacing w:after="0" w:line="240" w:lineRule="auto"/>
      <w:ind w:firstLine="709"/>
      <w:jc w:val="both"/>
    </w:pPr>
    <w:rPr>
      <w:rFonts w:eastAsia="Calibri"/>
      <w:sz w:val="30"/>
      <w:szCs w:val="20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Алла Сергеевна</dc:creator>
  <cp:lastModifiedBy>Довбыш Алла Сергеевна</cp:lastModifiedBy>
  <cp:revision>8</cp:revision>
  <dcterms:created xsi:type="dcterms:W3CDTF">2023-04-06T13:25:00Z</dcterms:created>
  <dcterms:modified xsi:type="dcterms:W3CDTF">2024-02-27T13:40:00Z</dcterms:modified>
</cp:coreProperties>
</file>