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9" w:rsidRPr="00277670" w:rsidRDefault="006513A9" w:rsidP="006513A9">
      <w:pPr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277670">
        <w:rPr>
          <w:rFonts w:ascii="Times New Roman" w:eastAsia="Calibri" w:hAnsi="Times New Roman" w:cs="Times New Roman"/>
          <w:sz w:val="29"/>
          <w:szCs w:val="29"/>
        </w:rPr>
        <w:t xml:space="preserve">АДМИНИСТРАТИВНАЯ ПРОЦЕДУРА № </w:t>
      </w:r>
      <w:r>
        <w:rPr>
          <w:rFonts w:ascii="Times New Roman" w:eastAsia="Calibri" w:hAnsi="Times New Roman" w:cs="Times New Roman"/>
          <w:b/>
          <w:sz w:val="29"/>
          <w:szCs w:val="29"/>
        </w:rPr>
        <w:t>8.13.3</w:t>
      </w:r>
      <w:r w:rsidR="001E57D4">
        <w:rPr>
          <w:rFonts w:ascii="Times New Roman" w:eastAsia="Calibri" w:hAnsi="Times New Roman" w:cs="Times New Roman"/>
          <w:b/>
          <w:sz w:val="29"/>
          <w:szCs w:val="29"/>
        </w:rPr>
        <w:t>.</w:t>
      </w:r>
      <w:r w:rsidRPr="00277670">
        <w:rPr>
          <w:rFonts w:ascii="Times New Roman" w:eastAsia="Calibri" w:hAnsi="Times New Roman" w:cs="Times New Roman"/>
          <w:b/>
          <w:sz w:val="29"/>
          <w:szCs w:val="29"/>
        </w:rPr>
        <w:t xml:space="preserve"> </w:t>
      </w:r>
    </w:p>
    <w:p w:rsidR="006513A9" w:rsidRPr="00277670" w:rsidRDefault="006513A9" w:rsidP="006513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6513A9" w:rsidRPr="00277670" w:rsidRDefault="006513A9" w:rsidP="006513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362AFC">
        <w:rPr>
          <w:rFonts w:ascii="Times New Roman" w:eastAsia="Calibri" w:hAnsi="Times New Roman" w:cs="Times New Roman"/>
          <w:b/>
          <w:bCs/>
          <w:sz w:val="29"/>
          <w:szCs w:val="29"/>
        </w:rPr>
        <w:t>Переоформление разрешения на размещение средства наружной рекламы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6513A9" w:rsidRPr="00277670" w:rsidTr="003F566A">
        <w:tc>
          <w:tcPr>
            <w:tcW w:w="3500" w:type="dxa"/>
          </w:tcPr>
          <w:p w:rsidR="006513A9" w:rsidRPr="00277670" w:rsidRDefault="006513A9" w:rsidP="003F566A">
            <w:pPr>
              <w:spacing w:after="0" w:line="240" w:lineRule="auto"/>
              <w:ind w:firstLine="22"/>
              <w:rPr>
                <w:rFonts w:eastAsia="Calibri"/>
                <w:b/>
                <w:sz w:val="29"/>
                <w:szCs w:val="29"/>
              </w:rPr>
            </w:pPr>
            <w:r w:rsidRPr="00277670">
              <w:rPr>
                <w:rFonts w:eastAsia="Calibri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6513A9" w:rsidRPr="00362AFC" w:rsidRDefault="006513A9" w:rsidP="003F566A">
            <w:pPr>
              <w:spacing w:after="0" w:line="240" w:lineRule="auto"/>
              <w:ind w:left="70" w:firstLine="2"/>
              <w:rPr>
                <w:rFonts w:eastAsia="Calibri"/>
                <w:i/>
                <w:sz w:val="29"/>
                <w:szCs w:val="29"/>
              </w:rPr>
            </w:pPr>
            <w:r w:rsidRPr="00362AFC">
              <w:rPr>
                <w:rFonts w:eastAsia="Calibri"/>
                <w:i/>
                <w:sz w:val="29"/>
                <w:szCs w:val="29"/>
              </w:rPr>
              <w:t>плата за услуги</w:t>
            </w:r>
          </w:p>
          <w:p w:rsidR="006513A9" w:rsidRPr="00362AFC" w:rsidRDefault="006513A9" w:rsidP="003F566A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</w:p>
          <w:p w:rsidR="006513A9" w:rsidRPr="00362AFC" w:rsidRDefault="006513A9" w:rsidP="003F566A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362AFC">
              <w:rPr>
                <w:rFonts w:eastAsia="Calibri"/>
                <w:i/>
                <w:sz w:val="29"/>
                <w:szCs w:val="29"/>
              </w:rPr>
              <w:t>бесплатно </w:t>
            </w:r>
            <w:r w:rsidRPr="00362AFC">
              <w:rPr>
                <w:rFonts w:eastAsia="Calibri"/>
                <w:sz w:val="29"/>
                <w:szCs w:val="29"/>
              </w:rPr>
              <w:t>– при переоформлении разрешения на размещение средства наружной рекламы:</w:t>
            </w:r>
          </w:p>
          <w:p w:rsidR="006513A9" w:rsidRDefault="006513A9" w:rsidP="003F566A">
            <w:pPr>
              <w:spacing w:after="0" w:line="240" w:lineRule="auto"/>
              <w:ind w:left="781" w:firstLine="2"/>
              <w:rPr>
                <w:rFonts w:eastAsia="Calibri"/>
                <w:sz w:val="29"/>
                <w:szCs w:val="29"/>
              </w:rPr>
            </w:pPr>
            <w:r w:rsidRPr="00362AFC">
              <w:rPr>
                <w:rFonts w:eastAsia="Calibri"/>
                <w:sz w:val="29"/>
                <w:szCs w:val="29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6513A9" w:rsidRPr="00362AFC" w:rsidRDefault="006513A9" w:rsidP="003F566A">
            <w:pPr>
              <w:spacing w:after="0" w:line="240" w:lineRule="auto"/>
              <w:ind w:left="781" w:firstLine="2"/>
              <w:rPr>
                <w:rFonts w:eastAsia="Calibri"/>
                <w:sz w:val="29"/>
                <w:szCs w:val="29"/>
              </w:rPr>
            </w:pPr>
          </w:p>
          <w:p w:rsidR="006513A9" w:rsidRPr="00362AFC" w:rsidRDefault="006513A9" w:rsidP="003F566A">
            <w:pPr>
              <w:spacing w:after="0" w:line="240" w:lineRule="auto"/>
              <w:ind w:left="781" w:firstLine="2"/>
              <w:rPr>
                <w:rFonts w:eastAsia="Calibri"/>
                <w:sz w:val="29"/>
                <w:szCs w:val="29"/>
              </w:rPr>
            </w:pPr>
            <w:r w:rsidRPr="00362AFC">
              <w:rPr>
                <w:rFonts w:eastAsia="Calibri"/>
                <w:sz w:val="29"/>
                <w:szCs w:val="29"/>
              </w:rPr>
              <w:t xml:space="preserve">по причине </w:t>
            </w:r>
            <w:proofErr w:type="gramStart"/>
            <w:r w:rsidRPr="00362AFC">
              <w:rPr>
                <w:rFonts w:eastAsia="Calibri"/>
                <w:sz w:val="29"/>
                <w:szCs w:val="29"/>
              </w:rPr>
              <w:t>изменения формы паспорта средства наружной рекламы</w:t>
            </w:r>
            <w:proofErr w:type="gramEnd"/>
            <w:r w:rsidRPr="00362AFC">
              <w:rPr>
                <w:rFonts w:eastAsia="Calibri"/>
                <w:sz w:val="29"/>
                <w:szCs w:val="29"/>
              </w:rPr>
              <w:t xml:space="preserve"> в связи с изменением законодательства</w:t>
            </w:r>
          </w:p>
          <w:p w:rsidR="006513A9" w:rsidRPr="00277670" w:rsidRDefault="006513A9" w:rsidP="003F566A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</w:p>
        </w:tc>
      </w:tr>
      <w:tr w:rsidR="006513A9" w:rsidRPr="00277670" w:rsidTr="003F566A">
        <w:tc>
          <w:tcPr>
            <w:tcW w:w="3500" w:type="dxa"/>
          </w:tcPr>
          <w:p w:rsidR="006513A9" w:rsidRPr="00277670" w:rsidRDefault="006513A9" w:rsidP="003F566A">
            <w:pPr>
              <w:spacing w:after="0" w:line="240" w:lineRule="auto"/>
              <w:ind w:firstLine="22"/>
              <w:rPr>
                <w:rFonts w:eastAsia="Calibri"/>
                <w:b/>
                <w:sz w:val="29"/>
                <w:szCs w:val="29"/>
              </w:rPr>
            </w:pPr>
            <w:r w:rsidRPr="00277670">
              <w:rPr>
                <w:rFonts w:eastAsia="Calibri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5993" w:type="dxa"/>
          </w:tcPr>
          <w:p w:rsidR="006513A9" w:rsidRPr="00277670" w:rsidRDefault="006513A9" w:rsidP="003F566A">
            <w:pPr>
              <w:spacing w:before="120" w:after="0" w:line="240" w:lineRule="auto"/>
              <w:ind w:left="70" w:firstLine="2"/>
              <w:rPr>
                <w:sz w:val="29"/>
                <w:szCs w:val="29"/>
              </w:rPr>
            </w:pPr>
            <w:r w:rsidRPr="00A56BA8">
              <w:rPr>
                <w:i/>
                <w:sz w:val="29"/>
                <w:szCs w:val="29"/>
              </w:rPr>
              <w:t>5 рабочих дней</w:t>
            </w:r>
          </w:p>
        </w:tc>
      </w:tr>
      <w:tr w:rsidR="006513A9" w:rsidRPr="00362AFC" w:rsidTr="003F566A">
        <w:tc>
          <w:tcPr>
            <w:tcW w:w="9493" w:type="dxa"/>
            <w:gridSpan w:val="2"/>
          </w:tcPr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>К сведению граждан!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b/>
                <w:sz w:val="29"/>
                <w:szCs w:val="29"/>
              </w:rPr>
              <w:t>Вы можете обратиться</w:t>
            </w:r>
            <w:r w:rsidRPr="006513A9">
              <w:rPr>
                <w:rFonts w:eastAsia="Calibri"/>
                <w:sz w:val="29"/>
                <w:szCs w:val="29"/>
              </w:rPr>
              <w:t>: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6513A9">
              <w:rPr>
                <w:rFonts w:eastAsia="Calibri"/>
                <w:sz w:val="29"/>
                <w:szCs w:val="29"/>
              </w:rPr>
              <w:t>Ленинская</w:t>
            </w:r>
            <w:proofErr w:type="gramEnd"/>
            <w:r w:rsidRPr="006513A9">
              <w:rPr>
                <w:rFonts w:eastAsia="Calibri"/>
                <w:sz w:val="29"/>
                <w:szCs w:val="29"/>
              </w:rPr>
              <w:t xml:space="preserve">, 17, </w:t>
            </w:r>
            <w:proofErr w:type="spellStart"/>
            <w:r w:rsidRPr="006513A9">
              <w:rPr>
                <w:rFonts w:eastAsia="Calibri"/>
                <w:sz w:val="29"/>
                <w:szCs w:val="29"/>
              </w:rPr>
              <w:t>каб</w:t>
            </w:r>
            <w:proofErr w:type="spellEnd"/>
            <w:r w:rsidRPr="006513A9">
              <w:rPr>
                <w:rFonts w:eastAsia="Calibri"/>
                <w:sz w:val="29"/>
                <w:szCs w:val="29"/>
              </w:rPr>
              <w:t>. 103, тел. (802242) , 78656, 142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b/>
                <w:sz w:val="29"/>
                <w:szCs w:val="29"/>
              </w:rPr>
              <w:t>Режим работы</w:t>
            </w:r>
            <w:r w:rsidRPr="006513A9">
              <w:rPr>
                <w:rFonts w:eastAsia="Calibri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6513A9">
              <w:rPr>
                <w:rFonts w:eastAsia="Calibri"/>
                <w:sz w:val="29"/>
                <w:szCs w:val="29"/>
              </w:rPr>
              <w:t>до</w:t>
            </w:r>
            <w:proofErr w:type="gramEnd"/>
            <w:r w:rsidRPr="006513A9">
              <w:rPr>
                <w:rFonts w:eastAsia="Calibri"/>
                <w:sz w:val="29"/>
                <w:szCs w:val="29"/>
              </w:rPr>
              <w:t xml:space="preserve"> 20.00, обед с 13.00 до 14.00,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>суббота, воскресенье - выходной.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b/>
                <w:sz w:val="29"/>
                <w:szCs w:val="29"/>
              </w:rPr>
              <w:t>Ответственный исполнитель</w:t>
            </w:r>
            <w:r w:rsidRPr="006513A9">
              <w:rPr>
                <w:rFonts w:eastAsia="Calibri"/>
                <w:sz w:val="29"/>
                <w:szCs w:val="29"/>
              </w:rPr>
              <w:t xml:space="preserve">: главный специалист отдела экономики райисполкома </w:t>
            </w:r>
            <w:proofErr w:type="spellStart"/>
            <w:r w:rsidRPr="006513A9">
              <w:rPr>
                <w:rFonts w:eastAsia="Calibri"/>
                <w:sz w:val="29"/>
                <w:szCs w:val="29"/>
              </w:rPr>
              <w:t>Кохановская</w:t>
            </w:r>
            <w:proofErr w:type="spellEnd"/>
            <w:r w:rsidRPr="006513A9">
              <w:rPr>
                <w:rFonts w:eastAsia="Calibri"/>
                <w:sz w:val="29"/>
                <w:szCs w:val="29"/>
              </w:rPr>
              <w:t xml:space="preserve"> Ирина Александровна, главный специалист отдела экономики, тел. (802242) 78934, в ее отсутствие – Савченко Анна Николаевна, главный специалист отдела экономики, тел. (802242)78934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b/>
                <w:sz w:val="29"/>
                <w:szCs w:val="29"/>
              </w:rPr>
            </w:pPr>
            <w:r w:rsidRPr="006513A9">
              <w:rPr>
                <w:rFonts w:eastAsia="Calibri"/>
                <w:b/>
                <w:sz w:val="29"/>
                <w:szCs w:val="29"/>
              </w:rPr>
              <w:t>ВЫШЕСТОЯЩИЙ ГОСУДАРСТВЕННЫЙ ОРГАН: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6513A9" w:rsidRPr="006513A9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 xml:space="preserve"> г. Могилев, ул. </w:t>
            </w:r>
            <w:proofErr w:type="gramStart"/>
            <w:r w:rsidRPr="006513A9">
              <w:rPr>
                <w:rFonts w:eastAsia="Calibri"/>
                <w:sz w:val="29"/>
                <w:szCs w:val="29"/>
              </w:rPr>
              <w:t>Первомайская</w:t>
            </w:r>
            <w:proofErr w:type="gramEnd"/>
            <w:r w:rsidRPr="006513A9">
              <w:rPr>
                <w:rFonts w:eastAsia="Calibri"/>
                <w:sz w:val="29"/>
                <w:szCs w:val="29"/>
              </w:rPr>
              <w:t>, 71.</w:t>
            </w:r>
          </w:p>
          <w:p w:rsidR="006513A9" w:rsidRPr="00362AFC" w:rsidRDefault="006513A9" w:rsidP="006513A9">
            <w:pPr>
              <w:spacing w:after="0" w:line="240" w:lineRule="auto"/>
              <w:ind w:left="70" w:firstLine="2"/>
              <w:rPr>
                <w:rFonts w:eastAsia="Calibri"/>
                <w:sz w:val="29"/>
                <w:szCs w:val="29"/>
              </w:rPr>
            </w:pPr>
            <w:r w:rsidRPr="006513A9">
              <w:rPr>
                <w:rFonts w:eastAsia="Calibri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9D255D" w:rsidRDefault="009D255D"/>
    <w:p w:rsidR="009D255D" w:rsidRDefault="009D255D">
      <w:bookmarkStart w:id="0" w:name="_GoBack"/>
      <w:bookmarkEnd w:id="0"/>
    </w:p>
    <w:tbl>
      <w:tblPr>
        <w:tblStyle w:val="tablencpi"/>
        <w:tblW w:w="4810" w:type="pct"/>
        <w:tblLook w:val="04A0" w:firstRow="1" w:lastRow="0" w:firstColumn="1" w:lastColumn="0" w:noHBand="0" w:noVBand="1"/>
      </w:tblPr>
      <w:tblGrid>
        <w:gridCol w:w="6102"/>
        <w:gridCol w:w="2909"/>
      </w:tblGrid>
      <w:tr w:rsidR="00D04CC2" w:rsidRPr="00276C45" w:rsidTr="00401C40"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40115" w:rsidRDefault="00D04CC2" w:rsidP="00140115">
            <w:pPr>
              <w:pStyle w:val="newncpi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40115" w:rsidRDefault="00D04CC2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bookmarkStart w:id="1" w:name="a37"/>
            <w:bookmarkEnd w:id="1"/>
            <w:r w:rsidRPr="00140115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40115">
            <w:pPr>
              <w:pStyle w:val="append"/>
              <w:spacing w:line="240" w:lineRule="exact"/>
            </w:pPr>
            <w:r w:rsidRPr="00140115">
              <w:rPr>
                <w:sz w:val="24"/>
                <w:szCs w:val="24"/>
              </w:rPr>
              <w:t>к Положению о порядке</w:t>
            </w:r>
            <w:r w:rsidRPr="00140115">
              <w:rPr>
                <w:sz w:val="24"/>
                <w:szCs w:val="24"/>
              </w:rPr>
              <w:br/>
              <w:t xml:space="preserve">размещения средств </w:t>
            </w:r>
            <w:r w:rsidRPr="00140115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6"/>
        <w:gridCol w:w="2891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140115">
              <w:t>+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 xml:space="preserve">Сведения о </w:t>
      </w:r>
      <w:proofErr w:type="spellStart"/>
      <w:r w:rsidRPr="00276C45">
        <w:t>рекламораспространителе</w:t>
      </w:r>
      <w:proofErr w:type="spellEnd"/>
      <w:r w:rsidRPr="00276C45">
        <w:t>:</w:t>
      </w:r>
    </w:p>
    <w:p w:rsidR="00D04CC2" w:rsidRPr="00276C45" w:rsidRDefault="00D04CC2" w:rsidP="00D04CC2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</w:t>
      </w:r>
      <w:proofErr w:type="gramStart"/>
      <w:r w:rsidRPr="00276C45">
        <w:t>нужное</w:t>
      </w:r>
      <w:proofErr w:type="gramEnd"/>
      <w:r w:rsidRPr="00276C45">
        <w:t xml:space="preserve">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40"/>
        <w:gridCol w:w="3604"/>
        <w:gridCol w:w="3123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2"/>
    <w:rsid w:val="00140115"/>
    <w:rsid w:val="001E57D4"/>
    <w:rsid w:val="00401C40"/>
    <w:rsid w:val="006513A9"/>
    <w:rsid w:val="00786F82"/>
    <w:rsid w:val="009D255D"/>
    <w:rsid w:val="00B41C9C"/>
    <w:rsid w:val="00B63F69"/>
    <w:rsid w:val="00D030B8"/>
    <w:rsid w:val="00D04CC2"/>
    <w:rsid w:val="00DD57D6"/>
    <w:rsid w:val="00F536FB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51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5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51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5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Довбыш Алла Сергеевна</cp:lastModifiedBy>
  <cp:revision>10</cp:revision>
  <dcterms:created xsi:type="dcterms:W3CDTF">2022-10-15T10:38:00Z</dcterms:created>
  <dcterms:modified xsi:type="dcterms:W3CDTF">2024-02-27T13:28:00Z</dcterms:modified>
</cp:coreProperties>
</file>