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34EC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ЧАУССКОГО РАЙОННОГО ИСПОЛНИТЕЛЬНОГО КОМИТЕТА</w:t>
      </w:r>
    </w:p>
    <w:p w:rsidR="00000000" w:rsidRDefault="00F534EC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7 февраля 2025 г.</w:t>
      </w:r>
      <w:r>
        <w:rPr>
          <w:rStyle w:val="number"/>
          <w:color w:val="000000"/>
        </w:rPr>
        <w:t xml:space="preserve"> № 2-53</w:t>
      </w:r>
    </w:p>
    <w:p w:rsidR="00000000" w:rsidRDefault="00F534EC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мерах по упорядочению содержания домашних и отлова безнадзорных собак и кошек</w:t>
      </w:r>
    </w:p>
    <w:p w:rsidR="00000000" w:rsidRDefault="00F534EC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подпункта 4.5 пункта 4,</w:t>
      </w:r>
      <w:r>
        <w:rPr>
          <w:color w:val="000000"/>
        </w:rPr>
        <w:t xml:space="preserve"> </w:t>
      </w:r>
      <w:r>
        <w:rPr>
          <w:color w:val="000000"/>
        </w:rPr>
        <w:t>пункта 19 Правил содержания домашних собак, кошек, а также отлова безнадзорных животных в населенных пунктах Республики Беларусь, утвержден</w:t>
      </w:r>
      <w:r>
        <w:rPr>
          <w:color w:val="000000"/>
        </w:rPr>
        <w:t>ных постановлением Совета Министров Республики Беларусь от 4 июня 2001 г. № 834, Чаусский районный исполнительный комитет РЕШИЛ:</w:t>
      </w:r>
    </w:p>
    <w:p w:rsidR="00000000" w:rsidRDefault="00F534EC">
      <w:pPr>
        <w:pStyle w:val="point"/>
        <w:rPr>
          <w:color w:val="000000"/>
        </w:rPr>
      </w:pPr>
      <w:r>
        <w:rPr>
          <w:color w:val="000000"/>
        </w:rPr>
        <w:t xml:space="preserve">1. Определить, что отлов безнадзорных собак и кошек на территории города Чаусы и Чаусского района осуществляет </w:t>
      </w:r>
      <w:proofErr w:type="spellStart"/>
      <w:r>
        <w:rPr>
          <w:color w:val="000000"/>
        </w:rPr>
        <w:t>Чаусское</w:t>
      </w:r>
      <w:proofErr w:type="spellEnd"/>
      <w:r>
        <w:rPr>
          <w:color w:val="000000"/>
        </w:rPr>
        <w:t xml:space="preserve"> унитарн</w:t>
      </w:r>
      <w:r>
        <w:rPr>
          <w:color w:val="000000"/>
        </w:rPr>
        <w:t>ое коммунальное предприятие «</w:t>
      </w:r>
      <w:proofErr w:type="spellStart"/>
      <w:r>
        <w:rPr>
          <w:color w:val="000000"/>
        </w:rPr>
        <w:t>Жилкомхоз</w:t>
      </w:r>
      <w:proofErr w:type="spellEnd"/>
      <w:r>
        <w:rPr>
          <w:color w:val="000000"/>
        </w:rPr>
        <w:t>».</w:t>
      </w:r>
    </w:p>
    <w:p w:rsidR="00000000" w:rsidRDefault="00F534EC">
      <w:pPr>
        <w:pStyle w:val="point"/>
        <w:rPr>
          <w:color w:val="000000"/>
        </w:rPr>
      </w:pPr>
      <w:r>
        <w:rPr>
          <w:color w:val="000000"/>
        </w:rPr>
        <w:t>2. Установить места для выгула собак на территории города Чаусы: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t>территория земельного участка города Чаусы в районе микрорайона «Льнозавод», ограниченная с севера и запада – проселочной дорогой от улицы Производств</w:t>
      </w:r>
      <w:r>
        <w:rPr>
          <w:color w:val="000000"/>
        </w:rPr>
        <w:t>енной до улицы Лесной, с юга – границей земельного участка, предоставленного для обслуживания цеха по ремонту легковых автомобилей, расположенного по улице Лесная, 1А;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t xml:space="preserve">территория земельного участка города Чаусы на пересечении улицы Первомайской и переулка </w:t>
      </w:r>
      <w:r>
        <w:rPr>
          <w:color w:val="000000"/>
        </w:rPr>
        <w:t>Первомайского, ограниченная с юго-востока – магазином косметики и парфюмерии «Мила» по переулку Первомайскому, с северо-востока – пешеходной дорожкой по улице Первомайской;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t>территория земельного участка города Чаусы вблизи многоквартирного жилого дома № 90</w:t>
      </w:r>
      <w:r>
        <w:rPr>
          <w:color w:val="000000"/>
        </w:rPr>
        <w:t xml:space="preserve"> по улице 60 лет СССР, ограниченная с юго-запада – переулком Мелиораторов, с юго-востока – улицей Станционной, с севера-запада – границей спортивной площадки вблизи детского сада № 2 по улице </w:t>
      </w:r>
      <w:proofErr w:type="spellStart"/>
      <w:r>
        <w:rPr>
          <w:color w:val="000000"/>
        </w:rPr>
        <w:t>Жучкова</w:t>
      </w:r>
      <w:proofErr w:type="spellEnd"/>
      <w:r>
        <w:rPr>
          <w:color w:val="000000"/>
        </w:rPr>
        <w:t xml:space="preserve">, с северо-востока – границей спортивной площадки вблизи </w:t>
      </w:r>
      <w:r>
        <w:rPr>
          <w:color w:val="000000"/>
        </w:rPr>
        <w:t xml:space="preserve">детского сада № 2 по улице </w:t>
      </w:r>
      <w:proofErr w:type="spellStart"/>
      <w:r>
        <w:rPr>
          <w:color w:val="000000"/>
        </w:rPr>
        <w:t>Жучкова</w:t>
      </w:r>
      <w:proofErr w:type="spellEnd"/>
      <w:r>
        <w:rPr>
          <w:color w:val="000000"/>
        </w:rPr>
        <w:t>;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t>территория земельного участка города Чаусы по улице Лермонтова, ограниченная с юга – автодорогой Р-122, с востока – подъездной дорогой к магазину «Бакалея № 7», с запада – подъездной дорогой к придомовой территории много</w:t>
      </w:r>
      <w:r>
        <w:rPr>
          <w:color w:val="000000"/>
        </w:rPr>
        <w:t>квартирного жилого дома № 1А по улице Лермонтова;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t>территория земельного участка города Чаусы вблизи улицы Фрунзе, ограниченная с запада – на расстоянии 50 метров от границы земельного участка жилого дома № 79 по улице Фрунзе, с северо-востока – рекой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>ася.</w:t>
      </w:r>
    </w:p>
    <w:p w:rsidR="00000000" w:rsidRDefault="00F534EC">
      <w:pPr>
        <w:pStyle w:val="point"/>
        <w:rPr>
          <w:color w:val="000000"/>
        </w:rPr>
      </w:pPr>
      <w:r>
        <w:rPr>
          <w:color w:val="000000"/>
        </w:rPr>
        <w:t>3. Признать утратившими силу: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t>решение Чаусского районного исполнительного комитета от 12 декабря 2023 г. № 25-35 «Об определении мест для выгула собак на территории города Чаусы»;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t>решение Чаусского районного исполнительного комитета от 23 июля 2024 г. № 2</w:t>
      </w:r>
      <w:r>
        <w:rPr>
          <w:color w:val="000000"/>
        </w:rPr>
        <w:t>0-27 «Об изменении решения Чаусского районного исполнительного комитета от 12 декабря 2023 г. № 25-35»;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t>решение Чаусского районного исполнительного комитета от 15 ноября 2024 г. № 31-19 «Об изменении решения Чаусского районного исполнительного комитета от </w:t>
      </w:r>
      <w:r>
        <w:rPr>
          <w:color w:val="000000"/>
        </w:rPr>
        <w:t>12 декабря 2023 г. № 25-35».</w:t>
      </w:r>
    </w:p>
    <w:p w:rsidR="00000000" w:rsidRDefault="00F534EC">
      <w:pPr>
        <w:pStyle w:val="point"/>
        <w:rPr>
          <w:color w:val="000000"/>
        </w:rPr>
      </w:pPr>
      <w:r>
        <w:rPr>
          <w:color w:val="000000"/>
        </w:rPr>
        <w:t>4. Обнародовать (опубликовать) настоящее решение в газете «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скра</w:t>
      </w:r>
      <w:proofErr w:type="spellEnd"/>
      <w:r>
        <w:rPr>
          <w:color w:val="000000"/>
        </w:rPr>
        <w:t>».</w:t>
      </w:r>
    </w:p>
    <w:p w:rsidR="00000000" w:rsidRDefault="00F534EC">
      <w:pPr>
        <w:pStyle w:val="point"/>
        <w:rPr>
          <w:color w:val="000000"/>
        </w:rPr>
      </w:pPr>
      <w:r>
        <w:rPr>
          <w:color w:val="000000"/>
        </w:rPr>
        <w:t>5. Настоящее решение вступает в силу после его официального опубликования.</w:t>
      </w:r>
    </w:p>
    <w:p w:rsidR="00000000" w:rsidRDefault="00F534EC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34E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34EC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Д.М.Акулич</w:t>
            </w:r>
            <w:proofErr w:type="spellEnd"/>
          </w:p>
        </w:tc>
      </w:tr>
    </w:tbl>
    <w:p w:rsidR="00000000" w:rsidRDefault="00F534E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AB"/>
    <w:rsid w:val="00284FAB"/>
    <w:rsid w:val="00F5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Рыдлевич Ирина Владимировна</dc:creator>
  <cp:lastModifiedBy>Рыдлевич Ирина Владимировна</cp:lastModifiedBy>
  <cp:revision>2</cp:revision>
  <dcterms:created xsi:type="dcterms:W3CDTF">2025-05-15T05:29:00Z</dcterms:created>
  <dcterms:modified xsi:type="dcterms:W3CDTF">2025-05-15T05:29:00Z</dcterms:modified>
</cp:coreProperties>
</file>