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15C7" w14:textId="13BDA41E" w:rsidR="000875D5" w:rsidRPr="00682D5F" w:rsidRDefault="00682D5F" w:rsidP="00682D5F">
      <w:pPr>
        <w:pStyle w:val="af2"/>
        <w:shd w:val="clear" w:color="auto" w:fill="FFFFFF"/>
        <w:spacing w:before="0" w:beforeAutospacing="0" w:after="0" w:afterAutospacing="0"/>
        <w:jc w:val="center"/>
        <w:rPr>
          <w:b/>
          <w:bCs/>
          <w:sz w:val="22"/>
          <w:szCs w:val="22"/>
        </w:rPr>
      </w:pPr>
      <w:r w:rsidRPr="00C55853">
        <w:rPr>
          <w:rStyle w:val="aa"/>
          <w:rFonts w:eastAsia="Calibri"/>
          <w:sz w:val="22"/>
          <w:szCs w:val="22"/>
        </w:rPr>
        <w:t>ПРЕДВАРИТЕЛЬНОЕ ИНФОРМИРОВАНИЕ ГРАЖДАН И ЮРИДИЧЕСКИХ ЛИЦ О ПЛАНИРУЕМОЙ ХОЗЯЙСТВЕННОЙ И ИНОЙ ДЕЯТЕЛЬНОСТИ</w:t>
      </w:r>
    </w:p>
    <w:p w14:paraId="2A46B212" w14:textId="28736ACC" w:rsidR="003E5E94" w:rsidRPr="007212AF" w:rsidRDefault="003E5E94" w:rsidP="003E5E94">
      <w:pPr>
        <w:tabs>
          <w:tab w:val="left" w:pos="1050"/>
        </w:tabs>
        <w:spacing w:after="0" w:line="240" w:lineRule="auto"/>
        <w:rPr>
          <w:rFonts w:ascii="Evropa" w:hAnsi="Evropa"/>
          <w:i/>
          <w:iCs/>
          <w:color w:val="FF0000"/>
          <w:sz w:val="26"/>
          <w:szCs w:val="26"/>
        </w:rPr>
      </w:pPr>
    </w:p>
    <w:p w14:paraId="6B291986" w14:textId="48E535F0" w:rsidR="00AE6264" w:rsidRPr="00AE6264" w:rsidRDefault="00840D09" w:rsidP="00AE6264">
      <w:pPr>
        <w:spacing w:after="0" w:line="240" w:lineRule="auto"/>
        <w:jc w:val="center"/>
        <w:rPr>
          <w:rFonts w:ascii="ISOCPEUR" w:hAnsi="ISOCPEUR" w:cs="Arial"/>
          <w:b/>
          <w:bCs/>
          <w:i/>
          <w:iCs/>
          <w:sz w:val="28"/>
          <w:szCs w:val="28"/>
        </w:rPr>
      </w:pPr>
      <w:bookmarkStart w:id="0" w:name="_Hlk117756422"/>
      <w:r w:rsidRPr="00AE6264">
        <w:rPr>
          <w:rFonts w:ascii="ISOCPEUR" w:hAnsi="ISOCPEUR" w:cs="Arial"/>
          <w:b/>
          <w:bCs/>
          <w:i/>
          <w:iCs/>
          <w:sz w:val="28"/>
          <w:szCs w:val="28"/>
        </w:rPr>
        <w:t xml:space="preserve"> </w:t>
      </w:r>
      <w:r w:rsidR="00AE6264" w:rsidRPr="00AE6264">
        <w:rPr>
          <w:rFonts w:ascii="ISOCPEUR" w:hAnsi="ISOCPEUR" w:cs="Arial"/>
          <w:b/>
          <w:bCs/>
          <w:i/>
          <w:iCs/>
          <w:sz w:val="28"/>
          <w:szCs w:val="28"/>
        </w:rPr>
        <w:t>«</w:t>
      </w:r>
      <w:r w:rsidR="007729C8" w:rsidRPr="007729C8">
        <w:rPr>
          <w:rFonts w:ascii="ISOCPEUR" w:hAnsi="ISOCPEUR" w:cs="Arial"/>
          <w:b/>
          <w:bCs/>
          <w:i/>
          <w:iCs/>
          <w:sz w:val="28"/>
          <w:szCs w:val="28"/>
        </w:rPr>
        <w:t>Возведение комплекса по глубокой переработке масличных культур по адресу Могилевская область, Чаусский район, вблизи г.Чаусы</w:t>
      </w:r>
      <w:r w:rsidR="00AE6264" w:rsidRPr="00AE6264">
        <w:rPr>
          <w:rFonts w:ascii="ISOCPEUR" w:hAnsi="ISOCPEUR" w:cs="Arial"/>
          <w:b/>
          <w:bCs/>
          <w:i/>
          <w:iCs/>
          <w:sz w:val="28"/>
          <w:szCs w:val="28"/>
        </w:rPr>
        <w:t>»</w:t>
      </w:r>
      <w:bookmarkEnd w:id="0"/>
    </w:p>
    <w:p w14:paraId="1AA22FC4" w14:textId="77777777" w:rsidR="00840D09" w:rsidRDefault="00840D09" w:rsidP="00840D09">
      <w:pPr>
        <w:tabs>
          <w:tab w:val="left" w:pos="1050"/>
        </w:tabs>
        <w:spacing w:after="0" w:line="240" w:lineRule="auto"/>
        <w:jc w:val="center"/>
        <w:rPr>
          <w:rFonts w:ascii="Evropa" w:hAnsi="Evropa"/>
          <w:b/>
          <w:bCs/>
          <w:i/>
          <w:iCs/>
          <w:sz w:val="32"/>
          <w:szCs w:val="32"/>
        </w:rPr>
      </w:pPr>
    </w:p>
    <w:p w14:paraId="3A0426EC" w14:textId="4C560247" w:rsidR="00840D09" w:rsidRPr="00AE6264" w:rsidRDefault="00840D09" w:rsidP="00840D09">
      <w:pPr>
        <w:tabs>
          <w:tab w:val="left" w:pos="1050"/>
        </w:tabs>
        <w:spacing w:after="0" w:line="240" w:lineRule="auto"/>
        <w:jc w:val="center"/>
        <w:rPr>
          <w:rFonts w:ascii="Evropa" w:hAnsi="Evropa"/>
          <w:i/>
          <w:iCs/>
          <w:sz w:val="32"/>
          <w:szCs w:val="32"/>
        </w:rPr>
      </w:pPr>
      <w:r w:rsidRPr="00AE6264">
        <w:rPr>
          <w:rFonts w:ascii="Evropa" w:hAnsi="Evropa"/>
          <w:b/>
          <w:bCs/>
          <w:i/>
          <w:iCs/>
          <w:sz w:val="32"/>
          <w:szCs w:val="32"/>
        </w:rPr>
        <w:t>Программа проведения оценки воздействия на окружающую среду</w:t>
      </w:r>
    </w:p>
    <w:p w14:paraId="1F937A27" w14:textId="77777777" w:rsidR="003F43B9" w:rsidRDefault="00217454" w:rsidP="00217454">
      <w:pPr>
        <w:pStyle w:val="a9"/>
        <w:numPr>
          <w:ilvl w:val="0"/>
          <w:numId w:val="22"/>
        </w:numPr>
        <w:spacing w:after="0" w:line="240" w:lineRule="auto"/>
        <w:rPr>
          <w:rFonts w:ascii="ISOCPEUR" w:hAnsi="ISOCPEUR" w:cs="Arial"/>
          <w:b/>
          <w:bCs/>
          <w:i/>
          <w:iCs/>
          <w:sz w:val="28"/>
          <w:szCs w:val="28"/>
        </w:rPr>
      </w:pPr>
      <w:r w:rsidRPr="00AE48D5">
        <w:rPr>
          <w:rFonts w:ascii="ISOCPEUR" w:hAnsi="ISOCPEUR" w:cs="Arial"/>
          <w:b/>
          <w:bCs/>
          <w:i/>
          <w:iCs/>
          <w:sz w:val="28"/>
          <w:szCs w:val="28"/>
        </w:rPr>
        <w:t>План-график работ по проведению ОВОС</w:t>
      </w:r>
      <w:r w:rsidR="003F43B9">
        <w:rPr>
          <w:rFonts w:ascii="ISOCPEUR" w:hAnsi="ISOCPEUR" w:cs="Arial"/>
          <w:b/>
          <w:bCs/>
          <w:i/>
          <w:iCs/>
          <w:sz w:val="28"/>
          <w:szCs w:val="28"/>
        </w:rPr>
        <w:t xml:space="preserve"> </w:t>
      </w:r>
    </w:p>
    <w:p w14:paraId="5DE6933E" w14:textId="7B69A95E" w:rsidR="00217454" w:rsidRPr="00AE48D5" w:rsidRDefault="003F43B9" w:rsidP="003F43B9">
      <w:pPr>
        <w:pStyle w:val="a9"/>
        <w:spacing w:after="0" w:line="240" w:lineRule="auto"/>
        <w:rPr>
          <w:rFonts w:ascii="ISOCPEUR" w:hAnsi="ISOCPEUR" w:cs="Arial"/>
          <w:b/>
          <w:bCs/>
          <w:i/>
          <w:iCs/>
          <w:sz w:val="28"/>
          <w:szCs w:val="28"/>
        </w:rPr>
      </w:pPr>
      <w:r>
        <w:rPr>
          <w:rFonts w:ascii="ISOCPEUR" w:hAnsi="ISOCPEUR" w:cs="Arial"/>
          <w:b/>
          <w:bCs/>
          <w:i/>
          <w:iCs/>
          <w:sz w:val="28"/>
          <w:szCs w:val="28"/>
        </w:rPr>
        <w:t xml:space="preserve">(приложение к </w:t>
      </w:r>
      <w:r w:rsidRPr="003F43B9">
        <w:rPr>
          <w:rFonts w:ascii="ISOCPEUR" w:hAnsi="ISOCPEUR" w:cs="Arial"/>
          <w:b/>
          <w:bCs/>
          <w:i/>
          <w:iCs/>
          <w:sz w:val="28"/>
          <w:szCs w:val="28"/>
        </w:rPr>
        <w:t>ЭкоНиП 17.02.06-001-2021</w:t>
      </w:r>
      <w:r w:rsidR="00B70552" w:rsidRPr="003F43B9">
        <w:rPr>
          <w:rFonts w:ascii="ISOCPEUR" w:hAnsi="ISOCPEUR" w:cs="Arial"/>
          <w:b/>
          <w:bCs/>
          <w:i/>
          <w:iCs/>
          <w:sz w:val="28"/>
          <w:szCs w:val="28"/>
        </w:rPr>
        <w:t>)</w:t>
      </w:r>
    </w:p>
    <w:p w14:paraId="29AD6A8E" w14:textId="7CDD92CA" w:rsidR="00217454" w:rsidRPr="007212AF" w:rsidRDefault="00217454" w:rsidP="00217454">
      <w:pPr>
        <w:pStyle w:val="a9"/>
        <w:spacing w:after="0" w:line="240" w:lineRule="auto"/>
        <w:rPr>
          <w:rFonts w:ascii="ISOCPEUR" w:hAnsi="ISOCPEUR" w:cs="Arial"/>
          <w:i/>
          <w:iCs/>
          <w:color w:val="FF0000"/>
          <w:sz w:val="28"/>
          <w:szCs w:val="28"/>
        </w:rPr>
      </w:pPr>
    </w:p>
    <w:tbl>
      <w:tblPr>
        <w:tblStyle w:val="a5"/>
        <w:tblW w:w="9781" w:type="dxa"/>
        <w:tblInd w:w="-147" w:type="dxa"/>
        <w:tblLook w:val="04A0" w:firstRow="1" w:lastRow="0" w:firstColumn="1" w:lastColumn="0" w:noHBand="0" w:noVBand="1"/>
      </w:tblPr>
      <w:tblGrid>
        <w:gridCol w:w="4962"/>
        <w:gridCol w:w="4819"/>
      </w:tblGrid>
      <w:tr w:rsidR="00F41C0C" w:rsidRPr="00F41C0C" w14:paraId="7D9B3D7C" w14:textId="77777777" w:rsidTr="001A0DF7">
        <w:tc>
          <w:tcPr>
            <w:tcW w:w="4962" w:type="dxa"/>
          </w:tcPr>
          <w:p w14:paraId="04571C2F" w14:textId="1EB6E778" w:rsidR="005A4686" w:rsidRPr="00AE48D5" w:rsidRDefault="005A4686"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Подготовка программы проведения ОВОС</w:t>
            </w:r>
          </w:p>
        </w:tc>
        <w:tc>
          <w:tcPr>
            <w:tcW w:w="4819" w:type="dxa"/>
          </w:tcPr>
          <w:p w14:paraId="1CE0F81D" w14:textId="2DD57C17" w:rsidR="005A4686" w:rsidRPr="00F41C0C" w:rsidRDefault="005A4686" w:rsidP="00960AEA">
            <w:pPr>
              <w:pStyle w:val="a9"/>
              <w:spacing w:after="0" w:line="240" w:lineRule="auto"/>
              <w:ind w:left="0"/>
              <w:rPr>
                <w:rFonts w:ascii="ISOCPEUR" w:hAnsi="ISOCPEUR" w:cs="Arial"/>
                <w:i/>
                <w:iCs/>
                <w:sz w:val="28"/>
                <w:szCs w:val="28"/>
              </w:rPr>
            </w:pPr>
            <w:r w:rsidRPr="00F41C0C">
              <w:rPr>
                <w:rFonts w:ascii="ISOCPEUR" w:hAnsi="ISOCPEUR" w:cs="Arial"/>
                <w:i/>
                <w:iCs/>
                <w:sz w:val="28"/>
                <w:szCs w:val="28"/>
              </w:rPr>
              <w:t xml:space="preserve">С </w:t>
            </w:r>
            <w:r w:rsidR="003F43B9">
              <w:rPr>
                <w:rFonts w:ascii="ISOCPEUR" w:hAnsi="ISOCPEUR" w:cs="Arial"/>
                <w:i/>
                <w:iCs/>
                <w:sz w:val="28"/>
                <w:szCs w:val="28"/>
              </w:rPr>
              <w:t>01</w:t>
            </w:r>
            <w:r w:rsidRPr="00F41C0C">
              <w:rPr>
                <w:rFonts w:ascii="ISOCPEUR" w:hAnsi="ISOCPEUR" w:cs="Arial"/>
                <w:i/>
                <w:iCs/>
                <w:sz w:val="28"/>
                <w:szCs w:val="28"/>
              </w:rPr>
              <w:t xml:space="preserve"> </w:t>
            </w:r>
            <w:r w:rsidR="003F43B9">
              <w:rPr>
                <w:rFonts w:ascii="ISOCPEUR" w:hAnsi="ISOCPEUR" w:cs="Arial"/>
                <w:i/>
                <w:iCs/>
                <w:sz w:val="28"/>
                <w:szCs w:val="28"/>
              </w:rPr>
              <w:t>августа</w:t>
            </w:r>
            <w:r w:rsidR="00596839" w:rsidRPr="00F41C0C">
              <w:rPr>
                <w:rFonts w:ascii="ISOCPEUR" w:hAnsi="ISOCPEUR" w:cs="Arial"/>
                <w:i/>
                <w:iCs/>
                <w:sz w:val="28"/>
                <w:szCs w:val="28"/>
              </w:rPr>
              <w:t xml:space="preserve"> 202</w:t>
            </w:r>
            <w:r w:rsidR="003F43B9">
              <w:rPr>
                <w:rFonts w:ascii="ISOCPEUR" w:hAnsi="ISOCPEUR" w:cs="Arial"/>
                <w:i/>
                <w:iCs/>
                <w:sz w:val="28"/>
                <w:szCs w:val="28"/>
              </w:rPr>
              <w:t>5</w:t>
            </w:r>
            <w:r w:rsidRPr="00F41C0C">
              <w:rPr>
                <w:rFonts w:ascii="ISOCPEUR" w:hAnsi="ISOCPEUR" w:cs="Arial"/>
                <w:i/>
                <w:iCs/>
                <w:sz w:val="28"/>
                <w:szCs w:val="28"/>
              </w:rPr>
              <w:t xml:space="preserve"> по </w:t>
            </w:r>
            <w:r w:rsidR="003F43B9">
              <w:rPr>
                <w:rFonts w:ascii="ISOCPEUR" w:hAnsi="ISOCPEUR" w:cs="Arial"/>
                <w:i/>
                <w:iCs/>
                <w:sz w:val="28"/>
                <w:szCs w:val="28"/>
              </w:rPr>
              <w:t>1</w:t>
            </w:r>
            <w:r w:rsidR="00960AEA">
              <w:rPr>
                <w:rFonts w:ascii="ISOCPEUR" w:hAnsi="ISOCPEUR" w:cs="Arial"/>
                <w:i/>
                <w:iCs/>
                <w:sz w:val="28"/>
                <w:szCs w:val="28"/>
              </w:rPr>
              <w:t>3</w:t>
            </w:r>
            <w:r w:rsidRPr="00F41C0C">
              <w:rPr>
                <w:rFonts w:ascii="ISOCPEUR" w:hAnsi="ISOCPEUR" w:cs="Arial"/>
                <w:i/>
                <w:iCs/>
                <w:sz w:val="28"/>
                <w:szCs w:val="28"/>
              </w:rPr>
              <w:t xml:space="preserve"> </w:t>
            </w:r>
            <w:r w:rsidR="003F43B9">
              <w:rPr>
                <w:rFonts w:ascii="ISOCPEUR" w:hAnsi="ISOCPEUR" w:cs="Arial"/>
                <w:i/>
                <w:iCs/>
                <w:sz w:val="28"/>
                <w:szCs w:val="28"/>
              </w:rPr>
              <w:t>августа</w:t>
            </w:r>
            <w:r w:rsidR="00596839" w:rsidRPr="00F41C0C">
              <w:rPr>
                <w:rFonts w:ascii="ISOCPEUR" w:hAnsi="ISOCPEUR" w:cs="Arial"/>
                <w:i/>
                <w:iCs/>
                <w:sz w:val="28"/>
                <w:szCs w:val="28"/>
              </w:rPr>
              <w:t xml:space="preserve"> 202</w:t>
            </w:r>
            <w:r w:rsidR="003F43B9">
              <w:rPr>
                <w:rFonts w:ascii="ISOCPEUR" w:hAnsi="ISOCPEUR" w:cs="Arial"/>
                <w:i/>
                <w:iCs/>
                <w:sz w:val="28"/>
                <w:szCs w:val="28"/>
              </w:rPr>
              <w:t>5</w:t>
            </w:r>
          </w:p>
        </w:tc>
      </w:tr>
      <w:tr w:rsidR="00D65C8A" w:rsidRPr="00DC6D68" w14:paraId="664B180D" w14:textId="77777777" w:rsidTr="001A0DF7">
        <w:tc>
          <w:tcPr>
            <w:tcW w:w="4962" w:type="dxa"/>
          </w:tcPr>
          <w:p w14:paraId="182D61FF" w14:textId="429C2C94" w:rsidR="00D65C8A" w:rsidRPr="00DC6D68" w:rsidRDefault="00D65C8A" w:rsidP="00960AEA">
            <w:pPr>
              <w:pStyle w:val="a9"/>
              <w:spacing w:after="0" w:line="240" w:lineRule="auto"/>
              <w:ind w:left="0"/>
              <w:rPr>
                <w:rFonts w:ascii="ISOCPEUR" w:hAnsi="ISOCPEUR" w:cs="Arial"/>
                <w:i/>
                <w:iCs/>
                <w:sz w:val="28"/>
                <w:szCs w:val="28"/>
              </w:rPr>
            </w:pPr>
            <w:r w:rsidRPr="00DC6D68">
              <w:rPr>
                <w:rFonts w:ascii="ISOCPEUR" w:hAnsi="ISOCPEUR" w:cs="Arial"/>
                <w:i/>
                <w:iCs/>
                <w:sz w:val="28"/>
                <w:szCs w:val="28"/>
              </w:rPr>
              <w:t>Проведение предварительного информ</w:t>
            </w:r>
            <w:r w:rsidR="00960AEA">
              <w:rPr>
                <w:rFonts w:ascii="ISOCPEUR" w:hAnsi="ISOCPEUR" w:cs="Arial"/>
                <w:i/>
                <w:iCs/>
                <w:sz w:val="28"/>
                <w:szCs w:val="28"/>
              </w:rPr>
              <w:t xml:space="preserve">ирования граждан о планируемой </w:t>
            </w:r>
            <w:r w:rsidR="00960AEA" w:rsidRPr="00960AEA">
              <w:rPr>
                <w:rFonts w:ascii="ISOCPEUR" w:hAnsi="ISOCPEUR" w:cs="Arial"/>
                <w:i/>
                <w:iCs/>
                <w:sz w:val="28"/>
                <w:szCs w:val="28"/>
              </w:rPr>
              <w:t>хозяйственной и иной деятельности</w:t>
            </w:r>
          </w:p>
        </w:tc>
        <w:tc>
          <w:tcPr>
            <w:tcW w:w="4819" w:type="dxa"/>
          </w:tcPr>
          <w:p w14:paraId="20152577" w14:textId="12A49107" w:rsidR="00D65C8A" w:rsidRPr="00DC6D68" w:rsidRDefault="00D65C8A" w:rsidP="00217454">
            <w:pPr>
              <w:pStyle w:val="a9"/>
              <w:spacing w:after="0" w:line="240" w:lineRule="auto"/>
              <w:ind w:left="0"/>
              <w:rPr>
                <w:rFonts w:ascii="ISOCPEUR" w:hAnsi="ISOCPEUR" w:cs="Arial"/>
                <w:i/>
                <w:iCs/>
                <w:sz w:val="28"/>
                <w:szCs w:val="28"/>
              </w:rPr>
            </w:pPr>
            <w:r w:rsidRPr="00DC6D68">
              <w:rPr>
                <w:rFonts w:ascii="ISOCPEUR" w:hAnsi="ISOCPEUR" w:cs="Arial"/>
                <w:i/>
                <w:iCs/>
                <w:sz w:val="28"/>
                <w:szCs w:val="28"/>
              </w:rPr>
              <w:t xml:space="preserve">С </w:t>
            </w:r>
            <w:r w:rsidR="00960AEA">
              <w:rPr>
                <w:rFonts w:ascii="ISOCPEUR" w:hAnsi="ISOCPEUR" w:cs="Arial"/>
                <w:i/>
                <w:iCs/>
                <w:sz w:val="28"/>
                <w:szCs w:val="28"/>
              </w:rPr>
              <w:t>20 августа 2025 по 03 сентября 2025</w:t>
            </w:r>
          </w:p>
        </w:tc>
      </w:tr>
      <w:tr w:rsidR="007212AF" w:rsidRPr="00DC6D68" w14:paraId="414B8CDA" w14:textId="77777777" w:rsidTr="001A0DF7">
        <w:tc>
          <w:tcPr>
            <w:tcW w:w="4962" w:type="dxa"/>
          </w:tcPr>
          <w:p w14:paraId="3B8F7CE8" w14:textId="46B4A5DB" w:rsidR="005A4686" w:rsidRPr="00DC6D68" w:rsidRDefault="00596839" w:rsidP="00217454">
            <w:pPr>
              <w:pStyle w:val="a9"/>
              <w:spacing w:after="0" w:line="240" w:lineRule="auto"/>
              <w:ind w:left="0"/>
              <w:rPr>
                <w:rFonts w:ascii="ISOCPEUR" w:hAnsi="ISOCPEUR" w:cs="Arial"/>
                <w:i/>
                <w:iCs/>
                <w:sz w:val="28"/>
                <w:szCs w:val="28"/>
              </w:rPr>
            </w:pPr>
            <w:r w:rsidRPr="00DC6D68">
              <w:rPr>
                <w:rFonts w:ascii="ISOCPEUR" w:hAnsi="ISOCPEUR" w:cs="Arial"/>
                <w:i/>
                <w:iCs/>
                <w:sz w:val="28"/>
                <w:szCs w:val="28"/>
              </w:rPr>
              <w:t>Подготовка уведомления о планируемой деятельности *</w:t>
            </w:r>
          </w:p>
        </w:tc>
        <w:tc>
          <w:tcPr>
            <w:tcW w:w="4819" w:type="dxa"/>
          </w:tcPr>
          <w:p w14:paraId="0AB79E96" w14:textId="4DC73F8C" w:rsidR="005A4686" w:rsidRPr="00DC6D68" w:rsidRDefault="00B70552" w:rsidP="00217454">
            <w:pPr>
              <w:pStyle w:val="a9"/>
              <w:spacing w:after="0" w:line="240" w:lineRule="auto"/>
              <w:ind w:left="0"/>
              <w:rPr>
                <w:rFonts w:ascii="ISOCPEUR" w:hAnsi="ISOCPEUR" w:cs="Arial"/>
                <w:i/>
                <w:iCs/>
                <w:color w:val="FF0000"/>
                <w:sz w:val="28"/>
                <w:szCs w:val="28"/>
              </w:rPr>
            </w:pPr>
            <w:r w:rsidRPr="00DC6D68">
              <w:rPr>
                <w:rFonts w:ascii="ISOCPEUR" w:hAnsi="ISOCPEUR" w:cs="Arial"/>
                <w:i/>
                <w:iCs/>
                <w:sz w:val="28"/>
                <w:szCs w:val="28"/>
              </w:rPr>
              <w:t>Отсутствует трансграничное воздействие.</w:t>
            </w:r>
          </w:p>
        </w:tc>
      </w:tr>
      <w:tr w:rsidR="00AE48D5" w:rsidRPr="00DC6D68" w14:paraId="401C6187" w14:textId="77777777" w:rsidTr="001A0DF7">
        <w:tc>
          <w:tcPr>
            <w:tcW w:w="4962" w:type="dxa"/>
          </w:tcPr>
          <w:p w14:paraId="29F26534" w14:textId="7B51F2FB" w:rsidR="005A4686" w:rsidRPr="00DC6D68" w:rsidRDefault="00960AEA" w:rsidP="00217454">
            <w:pPr>
              <w:pStyle w:val="a9"/>
              <w:spacing w:after="0" w:line="240" w:lineRule="auto"/>
              <w:ind w:left="0"/>
              <w:rPr>
                <w:rFonts w:ascii="ISOCPEUR" w:hAnsi="ISOCPEUR" w:cs="Arial"/>
                <w:i/>
                <w:iCs/>
                <w:sz w:val="28"/>
                <w:szCs w:val="28"/>
              </w:rPr>
            </w:pPr>
            <w:r w:rsidRPr="00960AEA">
              <w:rPr>
                <w:rFonts w:ascii="ISOCPEUR" w:hAnsi="ISOCPEUR" w:cs="Arial"/>
                <w:i/>
                <w:iCs/>
                <w:sz w:val="28"/>
                <w:szCs w:val="28"/>
              </w:rPr>
              <w:t>Направление уведомления о планируемой хозяйственной и иной деятельности и программы проведения ОВОС затрагиваемым сторонам</w:t>
            </w:r>
            <w:r w:rsidRPr="00DC6D68">
              <w:rPr>
                <w:rFonts w:ascii="ISOCPEUR" w:hAnsi="ISOCPEUR" w:cs="Arial"/>
                <w:i/>
                <w:iCs/>
                <w:sz w:val="28"/>
                <w:szCs w:val="28"/>
              </w:rPr>
              <w:t xml:space="preserve"> </w:t>
            </w:r>
            <w:r w:rsidR="00596839" w:rsidRPr="00DC6D68">
              <w:rPr>
                <w:rFonts w:ascii="ISOCPEUR" w:hAnsi="ISOCPEUR" w:cs="Arial"/>
                <w:i/>
                <w:iCs/>
                <w:sz w:val="28"/>
                <w:szCs w:val="28"/>
              </w:rPr>
              <w:t>*</w:t>
            </w:r>
          </w:p>
        </w:tc>
        <w:tc>
          <w:tcPr>
            <w:tcW w:w="4819" w:type="dxa"/>
          </w:tcPr>
          <w:p w14:paraId="5321508F" w14:textId="2E0434DD" w:rsidR="005A4686" w:rsidRPr="00DC6D68" w:rsidRDefault="00B70552" w:rsidP="00217454">
            <w:pPr>
              <w:pStyle w:val="a9"/>
              <w:spacing w:after="0" w:line="240" w:lineRule="auto"/>
              <w:ind w:left="0"/>
              <w:rPr>
                <w:rFonts w:ascii="ISOCPEUR" w:hAnsi="ISOCPEUR" w:cs="Arial"/>
                <w:i/>
                <w:iCs/>
                <w:sz w:val="28"/>
                <w:szCs w:val="28"/>
              </w:rPr>
            </w:pPr>
            <w:r w:rsidRPr="00DC6D68">
              <w:rPr>
                <w:rFonts w:ascii="ISOCPEUR" w:hAnsi="ISOCPEUR" w:cs="Arial"/>
                <w:i/>
                <w:iCs/>
                <w:sz w:val="28"/>
                <w:szCs w:val="28"/>
              </w:rPr>
              <w:t>Отсутствует трансграничное воздействие.</w:t>
            </w:r>
          </w:p>
        </w:tc>
      </w:tr>
      <w:tr w:rsidR="007212AF" w:rsidRPr="00DC6D68" w14:paraId="071D5821" w14:textId="77777777" w:rsidTr="001A0DF7">
        <w:tc>
          <w:tcPr>
            <w:tcW w:w="4962" w:type="dxa"/>
          </w:tcPr>
          <w:p w14:paraId="13F1E98A" w14:textId="3DF45273" w:rsidR="00596839" w:rsidRPr="00DC6D68" w:rsidRDefault="006D0374" w:rsidP="00217454">
            <w:pPr>
              <w:pStyle w:val="a9"/>
              <w:spacing w:after="0" w:line="240" w:lineRule="auto"/>
              <w:ind w:left="0"/>
              <w:rPr>
                <w:rFonts w:ascii="ISOCPEUR" w:hAnsi="ISOCPEUR" w:cs="Arial"/>
                <w:i/>
                <w:iCs/>
                <w:sz w:val="28"/>
                <w:szCs w:val="28"/>
              </w:rPr>
            </w:pPr>
            <w:r>
              <w:rPr>
                <w:rFonts w:ascii="ISOCPEUR" w:hAnsi="ISOCPEUR" w:cs="Arial"/>
                <w:i/>
                <w:iCs/>
                <w:sz w:val="28"/>
                <w:szCs w:val="28"/>
              </w:rPr>
              <w:t>П</w:t>
            </w:r>
            <w:r w:rsidR="00596839" w:rsidRPr="00DC6D68">
              <w:rPr>
                <w:rFonts w:ascii="ISOCPEUR" w:hAnsi="ISOCPEUR" w:cs="Arial"/>
                <w:i/>
                <w:iCs/>
                <w:sz w:val="28"/>
                <w:szCs w:val="28"/>
              </w:rPr>
              <w:t>одготовка отчёта об ОВОС</w:t>
            </w:r>
          </w:p>
        </w:tc>
        <w:tc>
          <w:tcPr>
            <w:tcW w:w="4819" w:type="dxa"/>
          </w:tcPr>
          <w:p w14:paraId="42991DE9" w14:textId="6FF69817" w:rsidR="00596839" w:rsidRPr="00DC6D68" w:rsidRDefault="00596839" w:rsidP="00960AEA">
            <w:pPr>
              <w:pStyle w:val="a9"/>
              <w:spacing w:after="0" w:line="240" w:lineRule="auto"/>
              <w:ind w:left="0"/>
              <w:rPr>
                <w:rFonts w:ascii="ISOCPEUR" w:hAnsi="ISOCPEUR" w:cs="Arial"/>
                <w:i/>
                <w:iCs/>
                <w:color w:val="FF0000"/>
                <w:sz w:val="28"/>
                <w:szCs w:val="28"/>
              </w:rPr>
            </w:pPr>
            <w:r w:rsidRPr="00DC6D68">
              <w:rPr>
                <w:rFonts w:ascii="ISOCPEUR" w:hAnsi="ISOCPEUR" w:cs="Arial"/>
                <w:i/>
                <w:iCs/>
                <w:sz w:val="28"/>
                <w:szCs w:val="28"/>
              </w:rPr>
              <w:t xml:space="preserve">С </w:t>
            </w:r>
            <w:r w:rsidR="00960AEA">
              <w:rPr>
                <w:rFonts w:ascii="ISOCPEUR" w:hAnsi="ISOCPEUR" w:cs="Arial"/>
                <w:i/>
                <w:iCs/>
                <w:sz w:val="28"/>
                <w:szCs w:val="28"/>
              </w:rPr>
              <w:t>18 июня</w:t>
            </w:r>
            <w:r w:rsidRPr="00DC6D68">
              <w:rPr>
                <w:rFonts w:ascii="ISOCPEUR" w:hAnsi="ISOCPEUR" w:cs="Arial"/>
                <w:i/>
                <w:iCs/>
                <w:sz w:val="28"/>
                <w:szCs w:val="28"/>
              </w:rPr>
              <w:t xml:space="preserve"> 202</w:t>
            </w:r>
            <w:r w:rsidR="00960AEA">
              <w:rPr>
                <w:rFonts w:ascii="ISOCPEUR" w:hAnsi="ISOCPEUR" w:cs="Arial"/>
                <w:i/>
                <w:iCs/>
                <w:sz w:val="28"/>
                <w:szCs w:val="28"/>
              </w:rPr>
              <w:t>5</w:t>
            </w:r>
            <w:r w:rsidRPr="00DC6D68">
              <w:rPr>
                <w:rFonts w:ascii="ISOCPEUR" w:hAnsi="ISOCPEUR" w:cs="Arial"/>
                <w:i/>
                <w:iCs/>
                <w:sz w:val="28"/>
                <w:szCs w:val="28"/>
              </w:rPr>
              <w:t xml:space="preserve"> по </w:t>
            </w:r>
            <w:r w:rsidR="00960AEA">
              <w:rPr>
                <w:rFonts w:ascii="ISOCPEUR" w:hAnsi="ISOCPEUR" w:cs="Arial"/>
                <w:i/>
                <w:iCs/>
                <w:sz w:val="28"/>
                <w:szCs w:val="28"/>
              </w:rPr>
              <w:t>19</w:t>
            </w:r>
            <w:r w:rsidRPr="00DC6D68">
              <w:rPr>
                <w:rFonts w:ascii="ISOCPEUR" w:hAnsi="ISOCPEUR" w:cs="Arial"/>
                <w:i/>
                <w:iCs/>
                <w:sz w:val="28"/>
                <w:szCs w:val="28"/>
              </w:rPr>
              <w:t xml:space="preserve"> </w:t>
            </w:r>
            <w:r w:rsidR="00960AEA">
              <w:rPr>
                <w:rFonts w:ascii="ISOCPEUR" w:hAnsi="ISOCPEUR" w:cs="Arial"/>
                <w:i/>
                <w:iCs/>
                <w:sz w:val="28"/>
                <w:szCs w:val="28"/>
              </w:rPr>
              <w:t>августа</w:t>
            </w:r>
            <w:r w:rsidR="0027040F" w:rsidRPr="00DC6D68">
              <w:rPr>
                <w:rFonts w:ascii="ISOCPEUR" w:hAnsi="ISOCPEUR" w:cs="Arial"/>
                <w:i/>
                <w:iCs/>
                <w:sz w:val="28"/>
                <w:szCs w:val="28"/>
              </w:rPr>
              <w:t xml:space="preserve"> </w:t>
            </w:r>
            <w:r w:rsidRPr="00DC6D68">
              <w:rPr>
                <w:rFonts w:ascii="ISOCPEUR" w:hAnsi="ISOCPEUR" w:cs="Arial"/>
                <w:i/>
                <w:iCs/>
                <w:sz w:val="28"/>
                <w:szCs w:val="28"/>
              </w:rPr>
              <w:t>202</w:t>
            </w:r>
            <w:r w:rsidR="00960AEA">
              <w:rPr>
                <w:rFonts w:ascii="ISOCPEUR" w:hAnsi="ISOCPEUR" w:cs="Arial"/>
                <w:i/>
                <w:iCs/>
                <w:sz w:val="28"/>
                <w:szCs w:val="28"/>
              </w:rPr>
              <w:t>5</w:t>
            </w:r>
          </w:p>
        </w:tc>
      </w:tr>
      <w:tr w:rsidR="00AE48D5" w:rsidRPr="00AE48D5" w14:paraId="65C9F17F" w14:textId="77777777" w:rsidTr="001A0DF7">
        <w:tc>
          <w:tcPr>
            <w:tcW w:w="4962" w:type="dxa"/>
          </w:tcPr>
          <w:p w14:paraId="13AA6CBD" w14:textId="19773A7A" w:rsidR="00596839" w:rsidRPr="00AE48D5" w:rsidRDefault="00596839"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Направление отчёта об ОВОС заинтересованным сторонам *</w:t>
            </w:r>
          </w:p>
        </w:tc>
        <w:tc>
          <w:tcPr>
            <w:tcW w:w="4819" w:type="dxa"/>
          </w:tcPr>
          <w:p w14:paraId="0C1A3E05" w14:textId="68C25ACD" w:rsidR="00596839" w:rsidRPr="00AE48D5" w:rsidRDefault="00D573D4"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Не рассматривается</w:t>
            </w:r>
          </w:p>
        </w:tc>
      </w:tr>
      <w:tr w:rsidR="007212AF" w:rsidRPr="007212AF" w14:paraId="353775D9" w14:textId="77777777" w:rsidTr="001A0DF7">
        <w:tc>
          <w:tcPr>
            <w:tcW w:w="4962" w:type="dxa"/>
          </w:tcPr>
          <w:p w14:paraId="230DFA28" w14:textId="46F510C3" w:rsidR="008A4CE8" w:rsidRDefault="00D573D4"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Проведение общественных обсуждений (слушаний)</w:t>
            </w:r>
            <w:r w:rsidR="008A4CE8">
              <w:rPr>
                <w:rFonts w:ascii="ISOCPEUR" w:hAnsi="ISOCPEUR" w:cs="Arial"/>
                <w:i/>
                <w:iCs/>
                <w:sz w:val="28"/>
                <w:szCs w:val="28"/>
              </w:rPr>
              <w:t>:</w:t>
            </w:r>
            <w:r w:rsidRPr="00AE48D5">
              <w:rPr>
                <w:rFonts w:ascii="ISOCPEUR" w:hAnsi="ISOCPEUR" w:cs="Arial"/>
                <w:i/>
                <w:iCs/>
                <w:sz w:val="28"/>
                <w:szCs w:val="28"/>
              </w:rPr>
              <w:t xml:space="preserve"> </w:t>
            </w:r>
          </w:p>
          <w:p w14:paraId="53174820" w14:textId="1705646D" w:rsidR="008A4CE8" w:rsidRDefault="008A4CE8" w:rsidP="00217454">
            <w:pPr>
              <w:pStyle w:val="a9"/>
              <w:spacing w:after="0" w:line="240" w:lineRule="auto"/>
              <w:ind w:left="0"/>
              <w:rPr>
                <w:rFonts w:ascii="ISOCPEUR" w:hAnsi="ISOCPEUR" w:cs="Arial"/>
                <w:i/>
                <w:iCs/>
                <w:sz w:val="28"/>
                <w:szCs w:val="28"/>
              </w:rPr>
            </w:pPr>
            <w:r>
              <w:rPr>
                <w:rFonts w:ascii="ISOCPEUR" w:hAnsi="ISOCPEUR" w:cs="Arial"/>
                <w:i/>
                <w:iCs/>
                <w:sz w:val="28"/>
                <w:szCs w:val="28"/>
              </w:rPr>
              <w:t xml:space="preserve">- </w:t>
            </w:r>
            <w:r w:rsidR="00D573D4" w:rsidRPr="00AE48D5">
              <w:rPr>
                <w:rFonts w:ascii="ISOCPEUR" w:hAnsi="ISOCPEUR" w:cs="Arial"/>
                <w:i/>
                <w:iCs/>
                <w:sz w:val="28"/>
                <w:szCs w:val="28"/>
              </w:rPr>
              <w:t>на территории Республики Беларусь</w:t>
            </w:r>
          </w:p>
          <w:p w14:paraId="2F32B275" w14:textId="77777777" w:rsidR="008A4CE8" w:rsidRDefault="008A4CE8" w:rsidP="00217454">
            <w:pPr>
              <w:pStyle w:val="a9"/>
              <w:spacing w:after="0" w:line="240" w:lineRule="auto"/>
              <w:ind w:left="0"/>
              <w:rPr>
                <w:rFonts w:ascii="ISOCPEUR" w:hAnsi="ISOCPEUR" w:cs="Arial"/>
                <w:i/>
                <w:iCs/>
                <w:sz w:val="28"/>
                <w:szCs w:val="28"/>
              </w:rPr>
            </w:pPr>
          </w:p>
          <w:p w14:paraId="28DD5D85" w14:textId="249CD20B" w:rsidR="00596839" w:rsidRPr="00AE48D5" w:rsidRDefault="008A4CE8" w:rsidP="00217454">
            <w:pPr>
              <w:pStyle w:val="a9"/>
              <w:spacing w:after="0" w:line="240" w:lineRule="auto"/>
              <w:ind w:left="0"/>
              <w:rPr>
                <w:rFonts w:ascii="ISOCPEUR" w:hAnsi="ISOCPEUR" w:cs="Arial"/>
                <w:i/>
                <w:iCs/>
                <w:sz w:val="28"/>
                <w:szCs w:val="28"/>
              </w:rPr>
            </w:pPr>
            <w:r>
              <w:rPr>
                <w:rFonts w:ascii="ISOCPEUR" w:hAnsi="ISOCPEUR" w:cs="Arial"/>
                <w:i/>
                <w:iCs/>
                <w:sz w:val="28"/>
                <w:szCs w:val="28"/>
              </w:rPr>
              <w:t xml:space="preserve">- </w:t>
            </w:r>
            <w:r w:rsidRPr="008A4CE8">
              <w:rPr>
                <w:rFonts w:ascii="ISOCPEUR" w:hAnsi="ISOCPEUR" w:cs="Arial"/>
                <w:i/>
                <w:iCs/>
                <w:sz w:val="28"/>
                <w:szCs w:val="28"/>
              </w:rPr>
              <w:t>затрагиваемых сторон</w:t>
            </w:r>
            <w:r w:rsidRPr="00AE48D5">
              <w:rPr>
                <w:rFonts w:ascii="ISOCPEUR" w:hAnsi="ISOCPEUR" w:cs="Arial"/>
                <w:i/>
                <w:iCs/>
                <w:sz w:val="28"/>
                <w:szCs w:val="28"/>
              </w:rPr>
              <w:t xml:space="preserve"> </w:t>
            </w:r>
            <w:r w:rsidR="00D573D4" w:rsidRPr="00AE48D5">
              <w:rPr>
                <w:rFonts w:ascii="ISOCPEUR" w:hAnsi="ISOCPEUR" w:cs="Arial"/>
                <w:i/>
                <w:iCs/>
                <w:sz w:val="28"/>
                <w:szCs w:val="28"/>
              </w:rPr>
              <w:t>(при трансграничном воздействии)</w:t>
            </w:r>
          </w:p>
        </w:tc>
        <w:tc>
          <w:tcPr>
            <w:tcW w:w="4819" w:type="dxa"/>
          </w:tcPr>
          <w:p w14:paraId="5B6661BD" w14:textId="77777777" w:rsidR="008A4CE8" w:rsidRDefault="008A4CE8" w:rsidP="00217454">
            <w:pPr>
              <w:pStyle w:val="a9"/>
              <w:spacing w:after="0" w:line="240" w:lineRule="auto"/>
              <w:ind w:left="0"/>
              <w:rPr>
                <w:rFonts w:ascii="ISOCPEUR" w:hAnsi="ISOCPEUR" w:cs="Arial"/>
                <w:i/>
                <w:iCs/>
                <w:sz w:val="28"/>
                <w:szCs w:val="28"/>
              </w:rPr>
            </w:pPr>
          </w:p>
          <w:p w14:paraId="51DAB449" w14:textId="77777777" w:rsidR="008A4CE8" w:rsidRDefault="008A4CE8" w:rsidP="00217454">
            <w:pPr>
              <w:pStyle w:val="a9"/>
              <w:spacing w:after="0" w:line="240" w:lineRule="auto"/>
              <w:ind w:left="0"/>
              <w:rPr>
                <w:rFonts w:ascii="ISOCPEUR" w:hAnsi="ISOCPEUR" w:cs="Arial"/>
                <w:i/>
                <w:iCs/>
                <w:sz w:val="28"/>
                <w:szCs w:val="28"/>
              </w:rPr>
            </w:pPr>
          </w:p>
          <w:p w14:paraId="0489CEC1" w14:textId="6C556F54" w:rsidR="008A4CE8" w:rsidRDefault="008A4CE8" w:rsidP="00217454">
            <w:pPr>
              <w:pStyle w:val="a9"/>
              <w:spacing w:after="0" w:line="240" w:lineRule="auto"/>
              <w:ind w:left="0"/>
              <w:rPr>
                <w:rFonts w:ascii="ISOCPEUR" w:hAnsi="ISOCPEUR" w:cs="Arial"/>
                <w:i/>
                <w:iCs/>
                <w:sz w:val="28"/>
                <w:szCs w:val="28"/>
              </w:rPr>
            </w:pPr>
            <w:r w:rsidRPr="00DC6D68">
              <w:rPr>
                <w:rFonts w:ascii="ISOCPEUR" w:hAnsi="ISOCPEUR" w:cs="Arial"/>
                <w:i/>
                <w:iCs/>
                <w:sz w:val="28"/>
                <w:szCs w:val="28"/>
              </w:rPr>
              <w:t xml:space="preserve">С </w:t>
            </w:r>
            <w:r>
              <w:rPr>
                <w:rFonts w:ascii="ISOCPEUR" w:hAnsi="ISOCPEUR" w:cs="Arial"/>
                <w:i/>
                <w:iCs/>
                <w:sz w:val="28"/>
                <w:szCs w:val="28"/>
              </w:rPr>
              <w:t>11 сентября</w:t>
            </w:r>
            <w:r w:rsidRPr="00DC6D68">
              <w:rPr>
                <w:rFonts w:ascii="ISOCPEUR" w:hAnsi="ISOCPEUR" w:cs="Arial"/>
                <w:i/>
                <w:iCs/>
                <w:sz w:val="28"/>
                <w:szCs w:val="28"/>
              </w:rPr>
              <w:t xml:space="preserve"> 202</w:t>
            </w:r>
            <w:r>
              <w:rPr>
                <w:rFonts w:ascii="ISOCPEUR" w:hAnsi="ISOCPEUR" w:cs="Arial"/>
                <w:i/>
                <w:iCs/>
                <w:sz w:val="28"/>
                <w:szCs w:val="28"/>
              </w:rPr>
              <w:t>5</w:t>
            </w:r>
            <w:r w:rsidRPr="00DC6D68">
              <w:rPr>
                <w:rFonts w:ascii="ISOCPEUR" w:hAnsi="ISOCPEUR" w:cs="Arial"/>
                <w:i/>
                <w:iCs/>
                <w:sz w:val="28"/>
                <w:szCs w:val="28"/>
              </w:rPr>
              <w:t xml:space="preserve"> по </w:t>
            </w:r>
            <w:r>
              <w:rPr>
                <w:rFonts w:ascii="ISOCPEUR" w:hAnsi="ISOCPEUR" w:cs="Arial"/>
                <w:i/>
                <w:iCs/>
                <w:sz w:val="28"/>
                <w:szCs w:val="28"/>
              </w:rPr>
              <w:t>10 октября</w:t>
            </w:r>
            <w:r w:rsidRPr="00DC6D68">
              <w:rPr>
                <w:rFonts w:ascii="ISOCPEUR" w:hAnsi="ISOCPEUR" w:cs="Arial"/>
                <w:i/>
                <w:iCs/>
                <w:sz w:val="28"/>
                <w:szCs w:val="28"/>
              </w:rPr>
              <w:t xml:space="preserve"> 202</w:t>
            </w:r>
            <w:r>
              <w:rPr>
                <w:rFonts w:ascii="ISOCPEUR" w:hAnsi="ISOCPEUR" w:cs="Arial"/>
                <w:i/>
                <w:iCs/>
                <w:sz w:val="28"/>
                <w:szCs w:val="28"/>
              </w:rPr>
              <w:t>5</w:t>
            </w:r>
          </w:p>
          <w:p w14:paraId="4F597056" w14:textId="35CD69FA" w:rsidR="00D9767B" w:rsidRPr="007212AF" w:rsidRDefault="008A4CE8" w:rsidP="00217454">
            <w:pPr>
              <w:pStyle w:val="a9"/>
              <w:spacing w:after="0" w:line="240" w:lineRule="auto"/>
              <w:ind w:left="0"/>
              <w:rPr>
                <w:rFonts w:ascii="ISOCPEUR" w:hAnsi="ISOCPEUR" w:cs="Arial"/>
                <w:i/>
                <w:iCs/>
                <w:color w:val="FF0000"/>
                <w:sz w:val="28"/>
                <w:szCs w:val="28"/>
              </w:rPr>
            </w:pPr>
            <w:r>
              <w:rPr>
                <w:rFonts w:ascii="ISOCPEUR" w:hAnsi="ISOCPEUR" w:cs="Arial"/>
                <w:i/>
                <w:iCs/>
                <w:sz w:val="28"/>
                <w:szCs w:val="28"/>
              </w:rPr>
              <w:t>-</w:t>
            </w:r>
            <w:r w:rsidR="006D0374" w:rsidRPr="00DC6D68">
              <w:rPr>
                <w:rFonts w:ascii="ISOCPEUR" w:hAnsi="ISOCPEUR" w:cs="Arial"/>
                <w:i/>
                <w:iCs/>
                <w:sz w:val="28"/>
                <w:szCs w:val="28"/>
              </w:rPr>
              <w:t>Отсутствует трансграничное воздействие.</w:t>
            </w:r>
          </w:p>
        </w:tc>
      </w:tr>
      <w:tr w:rsidR="007212AF" w:rsidRPr="007212AF" w14:paraId="03A24D59" w14:textId="77777777" w:rsidTr="001A0DF7">
        <w:tc>
          <w:tcPr>
            <w:tcW w:w="4962" w:type="dxa"/>
          </w:tcPr>
          <w:p w14:paraId="79429932" w14:textId="3F7D3514" w:rsidR="00D573D4" w:rsidRPr="00AE48D5" w:rsidRDefault="00B70552"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Проведение консультаций по замечаниям заинтересованных сторон *</w:t>
            </w:r>
          </w:p>
        </w:tc>
        <w:tc>
          <w:tcPr>
            <w:tcW w:w="4819" w:type="dxa"/>
          </w:tcPr>
          <w:p w14:paraId="0AFC1445" w14:textId="5C85E3D4" w:rsidR="00D573D4" w:rsidRPr="007212AF" w:rsidRDefault="00B70552" w:rsidP="00217454">
            <w:pPr>
              <w:pStyle w:val="a9"/>
              <w:spacing w:after="0" w:line="240" w:lineRule="auto"/>
              <w:ind w:left="0"/>
              <w:rPr>
                <w:rFonts w:ascii="ISOCPEUR" w:hAnsi="ISOCPEUR" w:cs="Arial"/>
                <w:i/>
                <w:iCs/>
                <w:color w:val="FF0000"/>
                <w:sz w:val="28"/>
                <w:szCs w:val="28"/>
              </w:rPr>
            </w:pPr>
            <w:r w:rsidRPr="0027040F">
              <w:rPr>
                <w:rFonts w:ascii="ISOCPEUR" w:hAnsi="ISOCPEUR" w:cs="Arial"/>
                <w:i/>
                <w:iCs/>
                <w:sz w:val="28"/>
                <w:szCs w:val="28"/>
              </w:rPr>
              <w:t>Отсутствует трансграничное воздействие.</w:t>
            </w:r>
          </w:p>
        </w:tc>
      </w:tr>
      <w:tr w:rsidR="00462326" w:rsidRPr="007212AF" w14:paraId="22CE9B43" w14:textId="77777777" w:rsidTr="001A0DF7">
        <w:tc>
          <w:tcPr>
            <w:tcW w:w="4962" w:type="dxa"/>
          </w:tcPr>
          <w:p w14:paraId="473A9CE8" w14:textId="71F14BBD" w:rsidR="00462326" w:rsidRPr="00AE48D5" w:rsidRDefault="00462326" w:rsidP="00217454">
            <w:pPr>
              <w:pStyle w:val="a9"/>
              <w:spacing w:after="0" w:line="240" w:lineRule="auto"/>
              <w:ind w:left="0"/>
              <w:rPr>
                <w:rFonts w:ascii="ISOCPEUR" w:hAnsi="ISOCPEUR" w:cs="Arial"/>
                <w:i/>
                <w:iCs/>
                <w:sz w:val="28"/>
                <w:szCs w:val="28"/>
              </w:rPr>
            </w:pPr>
            <w:r w:rsidRPr="00462326">
              <w:rPr>
                <w:rFonts w:ascii="ISOCPEUR" w:hAnsi="ISOCPEUR" w:cs="Arial"/>
                <w:i/>
                <w:iCs/>
                <w:sz w:val="28"/>
                <w:szCs w:val="28"/>
              </w:rPr>
              <w:t>Проведение собрания по обсуждению отчета об ОВОС</w:t>
            </w:r>
          </w:p>
        </w:tc>
        <w:tc>
          <w:tcPr>
            <w:tcW w:w="4819" w:type="dxa"/>
          </w:tcPr>
          <w:p w14:paraId="2EA248C6" w14:textId="1B4905F4" w:rsidR="00462326" w:rsidRPr="0027040F" w:rsidRDefault="00462326" w:rsidP="008A4CE8">
            <w:pPr>
              <w:pStyle w:val="a9"/>
              <w:spacing w:after="0" w:line="240" w:lineRule="auto"/>
              <w:ind w:left="0"/>
              <w:rPr>
                <w:rFonts w:ascii="ISOCPEUR" w:hAnsi="ISOCPEUR" w:cs="Arial"/>
                <w:i/>
                <w:iCs/>
                <w:sz w:val="28"/>
                <w:szCs w:val="28"/>
              </w:rPr>
            </w:pPr>
            <w:r w:rsidRPr="0027040F">
              <w:rPr>
                <w:rFonts w:ascii="ISOCPEUR" w:hAnsi="ISOCPEUR" w:cs="Arial"/>
                <w:i/>
                <w:iCs/>
                <w:sz w:val="28"/>
                <w:szCs w:val="28"/>
              </w:rPr>
              <w:t xml:space="preserve">С </w:t>
            </w:r>
            <w:r w:rsidR="008A4CE8">
              <w:rPr>
                <w:rFonts w:ascii="ISOCPEUR" w:hAnsi="ISOCPEUR" w:cs="Arial"/>
                <w:i/>
                <w:iCs/>
                <w:sz w:val="28"/>
                <w:szCs w:val="28"/>
              </w:rPr>
              <w:t>06</w:t>
            </w:r>
            <w:r w:rsidRPr="0027040F">
              <w:rPr>
                <w:rFonts w:ascii="ISOCPEUR" w:hAnsi="ISOCPEUR" w:cs="Arial"/>
                <w:i/>
                <w:iCs/>
                <w:sz w:val="28"/>
                <w:szCs w:val="28"/>
              </w:rPr>
              <w:t xml:space="preserve"> </w:t>
            </w:r>
            <w:r>
              <w:rPr>
                <w:rFonts w:ascii="ISOCPEUR" w:hAnsi="ISOCPEUR" w:cs="Arial"/>
                <w:i/>
                <w:iCs/>
                <w:sz w:val="28"/>
                <w:szCs w:val="28"/>
              </w:rPr>
              <w:t>октября</w:t>
            </w:r>
            <w:r w:rsidRPr="0027040F">
              <w:rPr>
                <w:rFonts w:ascii="ISOCPEUR" w:hAnsi="ISOCPEUR" w:cs="Arial"/>
                <w:i/>
                <w:iCs/>
                <w:sz w:val="28"/>
                <w:szCs w:val="28"/>
              </w:rPr>
              <w:t xml:space="preserve"> 202</w:t>
            </w:r>
            <w:r>
              <w:rPr>
                <w:rFonts w:ascii="ISOCPEUR" w:hAnsi="ISOCPEUR" w:cs="Arial"/>
                <w:i/>
                <w:iCs/>
                <w:sz w:val="28"/>
                <w:szCs w:val="28"/>
              </w:rPr>
              <w:t>5</w:t>
            </w:r>
            <w:r w:rsidRPr="0027040F">
              <w:rPr>
                <w:rFonts w:ascii="ISOCPEUR" w:hAnsi="ISOCPEUR" w:cs="Arial"/>
                <w:i/>
                <w:iCs/>
                <w:sz w:val="28"/>
                <w:szCs w:val="28"/>
              </w:rPr>
              <w:t xml:space="preserve"> по </w:t>
            </w:r>
            <w:r w:rsidR="008A4CE8">
              <w:rPr>
                <w:rFonts w:ascii="ISOCPEUR" w:hAnsi="ISOCPEUR" w:cs="Arial"/>
                <w:i/>
                <w:iCs/>
                <w:sz w:val="28"/>
                <w:szCs w:val="28"/>
              </w:rPr>
              <w:t>10</w:t>
            </w:r>
            <w:r w:rsidRPr="0027040F">
              <w:rPr>
                <w:rFonts w:ascii="ISOCPEUR" w:hAnsi="ISOCPEUR" w:cs="Arial"/>
                <w:i/>
                <w:iCs/>
                <w:sz w:val="28"/>
                <w:szCs w:val="28"/>
              </w:rPr>
              <w:t xml:space="preserve"> </w:t>
            </w:r>
            <w:r>
              <w:rPr>
                <w:rFonts w:ascii="ISOCPEUR" w:hAnsi="ISOCPEUR" w:cs="Arial"/>
                <w:i/>
                <w:iCs/>
                <w:sz w:val="28"/>
                <w:szCs w:val="28"/>
              </w:rPr>
              <w:t>октября</w:t>
            </w:r>
            <w:r w:rsidRPr="0027040F">
              <w:rPr>
                <w:rFonts w:ascii="ISOCPEUR" w:hAnsi="ISOCPEUR" w:cs="Arial"/>
                <w:i/>
                <w:iCs/>
                <w:sz w:val="28"/>
                <w:szCs w:val="28"/>
              </w:rPr>
              <w:t xml:space="preserve"> 202</w:t>
            </w:r>
            <w:r>
              <w:rPr>
                <w:rFonts w:ascii="ISOCPEUR" w:hAnsi="ISOCPEUR" w:cs="Arial"/>
                <w:i/>
                <w:iCs/>
                <w:sz w:val="28"/>
                <w:szCs w:val="28"/>
              </w:rPr>
              <w:t>5</w:t>
            </w:r>
          </w:p>
        </w:tc>
      </w:tr>
      <w:tr w:rsidR="007212AF" w:rsidRPr="007212AF" w14:paraId="15A7C866" w14:textId="77777777" w:rsidTr="001A0DF7">
        <w:tc>
          <w:tcPr>
            <w:tcW w:w="4962" w:type="dxa"/>
          </w:tcPr>
          <w:p w14:paraId="05A94396" w14:textId="65B8A998" w:rsidR="00D573D4" w:rsidRPr="00AE48D5" w:rsidRDefault="00B70552" w:rsidP="00462326">
            <w:pPr>
              <w:pStyle w:val="a9"/>
              <w:spacing w:after="0" w:line="240" w:lineRule="auto"/>
              <w:ind w:left="0"/>
              <w:rPr>
                <w:rFonts w:ascii="ISOCPEUR" w:hAnsi="ISOCPEUR" w:cs="Arial"/>
                <w:i/>
                <w:iCs/>
                <w:sz w:val="28"/>
                <w:szCs w:val="28"/>
              </w:rPr>
            </w:pPr>
            <w:r w:rsidRPr="00AE48D5">
              <w:rPr>
                <w:rFonts w:ascii="ISOCPEUR" w:hAnsi="ISOCPEUR" w:cs="Arial"/>
                <w:i/>
                <w:iCs/>
                <w:sz w:val="28"/>
                <w:szCs w:val="28"/>
              </w:rPr>
              <w:t>Доработка отчёта об ОВОС по замечаниям</w:t>
            </w:r>
            <w:r w:rsidR="000F1624" w:rsidRPr="00AE48D5">
              <w:rPr>
                <w:rFonts w:ascii="ISOCPEUR" w:hAnsi="ISOCPEUR" w:cs="Arial"/>
                <w:i/>
                <w:iCs/>
                <w:sz w:val="28"/>
                <w:szCs w:val="28"/>
              </w:rPr>
              <w:t xml:space="preserve"> </w:t>
            </w:r>
            <w:r w:rsidR="00BC5930">
              <w:rPr>
                <w:rFonts w:ascii="ISOCPEUR" w:hAnsi="ISOCPEUR" w:cs="Arial"/>
                <w:i/>
                <w:iCs/>
                <w:sz w:val="28"/>
                <w:szCs w:val="28"/>
              </w:rPr>
              <w:t>**</w:t>
            </w:r>
          </w:p>
        </w:tc>
        <w:tc>
          <w:tcPr>
            <w:tcW w:w="4819" w:type="dxa"/>
          </w:tcPr>
          <w:p w14:paraId="4992893D" w14:textId="595C145A" w:rsidR="00D573D4" w:rsidRPr="007212AF" w:rsidRDefault="004C52C2" w:rsidP="008A4CE8">
            <w:pPr>
              <w:pStyle w:val="a9"/>
              <w:spacing w:after="0" w:line="240" w:lineRule="auto"/>
              <w:ind w:left="0"/>
              <w:rPr>
                <w:rFonts w:ascii="ISOCPEUR" w:hAnsi="ISOCPEUR" w:cs="Arial"/>
                <w:i/>
                <w:iCs/>
                <w:color w:val="FF0000"/>
                <w:sz w:val="28"/>
                <w:szCs w:val="28"/>
              </w:rPr>
            </w:pPr>
            <w:r w:rsidRPr="0027040F">
              <w:rPr>
                <w:rFonts w:ascii="ISOCPEUR" w:hAnsi="ISOCPEUR" w:cs="Arial"/>
                <w:i/>
                <w:iCs/>
                <w:sz w:val="28"/>
                <w:szCs w:val="28"/>
              </w:rPr>
              <w:t xml:space="preserve">С </w:t>
            </w:r>
            <w:r w:rsidR="008A4CE8">
              <w:rPr>
                <w:rFonts w:ascii="ISOCPEUR" w:hAnsi="ISOCPEUR" w:cs="Arial"/>
                <w:i/>
                <w:iCs/>
                <w:sz w:val="28"/>
                <w:szCs w:val="28"/>
              </w:rPr>
              <w:t>18</w:t>
            </w:r>
            <w:r w:rsidRPr="0027040F">
              <w:rPr>
                <w:rFonts w:ascii="ISOCPEUR" w:hAnsi="ISOCPEUR" w:cs="Arial"/>
                <w:i/>
                <w:iCs/>
                <w:sz w:val="28"/>
                <w:szCs w:val="28"/>
              </w:rPr>
              <w:t xml:space="preserve"> </w:t>
            </w:r>
            <w:r w:rsidR="004E48FD">
              <w:rPr>
                <w:rFonts w:ascii="ISOCPEUR" w:hAnsi="ISOCPEUR" w:cs="Arial"/>
                <w:i/>
                <w:iCs/>
                <w:sz w:val="28"/>
                <w:szCs w:val="28"/>
              </w:rPr>
              <w:t>октября</w:t>
            </w:r>
            <w:r w:rsidRPr="0027040F">
              <w:rPr>
                <w:rFonts w:ascii="ISOCPEUR" w:hAnsi="ISOCPEUR" w:cs="Arial"/>
                <w:i/>
                <w:iCs/>
                <w:sz w:val="28"/>
                <w:szCs w:val="28"/>
              </w:rPr>
              <w:t xml:space="preserve"> 202</w:t>
            </w:r>
            <w:r w:rsidR="004E48FD">
              <w:rPr>
                <w:rFonts w:ascii="ISOCPEUR" w:hAnsi="ISOCPEUR" w:cs="Arial"/>
                <w:i/>
                <w:iCs/>
                <w:sz w:val="28"/>
                <w:szCs w:val="28"/>
              </w:rPr>
              <w:t>5</w:t>
            </w:r>
            <w:r w:rsidRPr="0027040F">
              <w:rPr>
                <w:rFonts w:ascii="ISOCPEUR" w:hAnsi="ISOCPEUR" w:cs="Arial"/>
                <w:i/>
                <w:iCs/>
                <w:sz w:val="28"/>
                <w:szCs w:val="28"/>
              </w:rPr>
              <w:t xml:space="preserve"> по </w:t>
            </w:r>
            <w:r w:rsidR="008A4CE8">
              <w:rPr>
                <w:rFonts w:ascii="ISOCPEUR" w:hAnsi="ISOCPEUR" w:cs="Arial"/>
                <w:i/>
                <w:iCs/>
                <w:sz w:val="28"/>
                <w:szCs w:val="28"/>
              </w:rPr>
              <w:t>20</w:t>
            </w:r>
            <w:r w:rsidRPr="0027040F">
              <w:rPr>
                <w:rFonts w:ascii="ISOCPEUR" w:hAnsi="ISOCPEUR" w:cs="Arial"/>
                <w:i/>
                <w:iCs/>
                <w:sz w:val="28"/>
                <w:szCs w:val="28"/>
              </w:rPr>
              <w:t xml:space="preserve"> </w:t>
            </w:r>
            <w:r w:rsidR="004E48FD">
              <w:rPr>
                <w:rFonts w:ascii="ISOCPEUR" w:hAnsi="ISOCPEUR" w:cs="Arial"/>
                <w:i/>
                <w:iCs/>
                <w:sz w:val="28"/>
                <w:szCs w:val="28"/>
              </w:rPr>
              <w:t>октября</w:t>
            </w:r>
            <w:r w:rsidRPr="0027040F">
              <w:rPr>
                <w:rFonts w:ascii="ISOCPEUR" w:hAnsi="ISOCPEUR" w:cs="Arial"/>
                <w:i/>
                <w:iCs/>
                <w:sz w:val="28"/>
                <w:szCs w:val="28"/>
              </w:rPr>
              <w:t xml:space="preserve"> 202</w:t>
            </w:r>
            <w:r w:rsidR="00BC5930">
              <w:rPr>
                <w:rFonts w:ascii="ISOCPEUR" w:hAnsi="ISOCPEUR" w:cs="Arial"/>
                <w:i/>
                <w:iCs/>
                <w:sz w:val="28"/>
                <w:szCs w:val="28"/>
              </w:rPr>
              <w:t>5</w:t>
            </w:r>
            <w:r w:rsidR="00D9767B" w:rsidRPr="0027040F">
              <w:rPr>
                <w:rFonts w:ascii="ISOCPEUR" w:hAnsi="ISOCPEUR" w:cs="Arial"/>
                <w:i/>
                <w:iCs/>
                <w:sz w:val="28"/>
                <w:szCs w:val="28"/>
              </w:rPr>
              <w:t xml:space="preserve"> ***</w:t>
            </w:r>
          </w:p>
        </w:tc>
      </w:tr>
      <w:tr w:rsidR="007212AF" w:rsidRPr="007212AF" w14:paraId="1E73CEDF" w14:textId="77777777" w:rsidTr="001A0DF7">
        <w:tc>
          <w:tcPr>
            <w:tcW w:w="4962" w:type="dxa"/>
          </w:tcPr>
          <w:p w14:paraId="452EF1F5" w14:textId="3C804B29" w:rsidR="00217454" w:rsidRPr="00AE48D5" w:rsidRDefault="004C52C2"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t xml:space="preserve">Предоставление отчёта об ОВОС в составе </w:t>
            </w:r>
            <w:r w:rsidR="00BC5930">
              <w:rPr>
                <w:rFonts w:ascii="ISOCPEUR" w:hAnsi="ISOCPEUR" w:cs="Arial"/>
                <w:i/>
                <w:iCs/>
                <w:sz w:val="28"/>
                <w:szCs w:val="28"/>
              </w:rPr>
              <w:t>пред</w:t>
            </w:r>
            <w:r w:rsidRPr="00AE48D5">
              <w:rPr>
                <w:rFonts w:ascii="ISOCPEUR" w:hAnsi="ISOCPEUR" w:cs="Arial"/>
                <w:i/>
                <w:iCs/>
                <w:sz w:val="28"/>
                <w:szCs w:val="28"/>
              </w:rPr>
              <w:t xml:space="preserve">проектной документации на государственную экологическую экспертизу </w:t>
            </w:r>
          </w:p>
        </w:tc>
        <w:tc>
          <w:tcPr>
            <w:tcW w:w="4819" w:type="dxa"/>
          </w:tcPr>
          <w:p w14:paraId="35051142" w14:textId="322B6078" w:rsidR="00217454" w:rsidRPr="007212AF" w:rsidRDefault="008A4CE8" w:rsidP="008A4CE8">
            <w:pPr>
              <w:pStyle w:val="a9"/>
              <w:spacing w:after="0" w:line="240" w:lineRule="auto"/>
              <w:ind w:left="0"/>
              <w:rPr>
                <w:rFonts w:ascii="ISOCPEUR" w:hAnsi="ISOCPEUR" w:cs="Arial"/>
                <w:i/>
                <w:iCs/>
                <w:color w:val="FF0000"/>
                <w:sz w:val="28"/>
                <w:szCs w:val="28"/>
              </w:rPr>
            </w:pPr>
            <w:r>
              <w:rPr>
                <w:rFonts w:ascii="ISOCPEUR" w:hAnsi="ISOCPEUR" w:cs="Arial"/>
                <w:i/>
                <w:iCs/>
                <w:sz w:val="28"/>
                <w:szCs w:val="28"/>
              </w:rPr>
              <w:t>22</w:t>
            </w:r>
            <w:r w:rsidR="004C52C2" w:rsidRPr="0027040F">
              <w:rPr>
                <w:rFonts w:ascii="ISOCPEUR" w:hAnsi="ISOCPEUR" w:cs="Arial"/>
                <w:i/>
                <w:iCs/>
                <w:sz w:val="28"/>
                <w:szCs w:val="28"/>
              </w:rPr>
              <w:t xml:space="preserve"> </w:t>
            </w:r>
            <w:r w:rsidR="00A02020">
              <w:rPr>
                <w:rFonts w:ascii="ISOCPEUR" w:hAnsi="ISOCPEUR" w:cs="Arial"/>
                <w:i/>
                <w:iCs/>
                <w:sz w:val="28"/>
                <w:szCs w:val="28"/>
              </w:rPr>
              <w:t>октября</w:t>
            </w:r>
            <w:r w:rsidR="004C52C2" w:rsidRPr="0027040F">
              <w:rPr>
                <w:rFonts w:ascii="ISOCPEUR" w:hAnsi="ISOCPEUR" w:cs="Arial"/>
                <w:i/>
                <w:iCs/>
                <w:sz w:val="28"/>
                <w:szCs w:val="28"/>
              </w:rPr>
              <w:t xml:space="preserve"> </w:t>
            </w:r>
            <w:r w:rsidR="009B79F8" w:rsidRPr="0027040F">
              <w:rPr>
                <w:rFonts w:ascii="ISOCPEUR" w:hAnsi="ISOCPEUR" w:cs="Arial"/>
                <w:i/>
                <w:iCs/>
                <w:sz w:val="28"/>
                <w:szCs w:val="28"/>
              </w:rPr>
              <w:t>202</w:t>
            </w:r>
            <w:r w:rsidR="00A02020">
              <w:rPr>
                <w:rFonts w:ascii="ISOCPEUR" w:hAnsi="ISOCPEUR" w:cs="Arial"/>
                <w:i/>
                <w:iCs/>
                <w:sz w:val="28"/>
                <w:szCs w:val="28"/>
              </w:rPr>
              <w:t>5</w:t>
            </w:r>
            <w:r w:rsidR="009B79F8" w:rsidRPr="0027040F">
              <w:rPr>
                <w:rFonts w:ascii="ISOCPEUR" w:hAnsi="ISOCPEUR" w:cs="Arial"/>
                <w:i/>
                <w:iCs/>
                <w:sz w:val="28"/>
                <w:szCs w:val="28"/>
              </w:rPr>
              <w:t xml:space="preserve"> по </w:t>
            </w:r>
            <w:r w:rsidR="00A02020">
              <w:rPr>
                <w:rFonts w:ascii="ISOCPEUR" w:hAnsi="ISOCPEUR" w:cs="Arial"/>
                <w:i/>
                <w:iCs/>
                <w:sz w:val="28"/>
                <w:szCs w:val="28"/>
              </w:rPr>
              <w:t>2</w:t>
            </w:r>
            <w:r>
              <w:rPr>
                <w:rFonts w:ascii="ISOCPEUR" w:hAnsi="ISOCPEUR" w:cs="Arial"/>
                <w:i/>
                <w:iCs/>
                <w:sz w:val="28"/>
                <w:szCs w:val="28"/>
              </w:rPr>
              <w:t>1</w:t>
            </w:r>
            <w:r w:rsidR="009B79F8" w:rsidRPr="0027040F">
              <w:rPr>
                <w:rFonts w:ascii="ISOCPEUR" w:hAnsi="ISOCPEUR" w:cs="Arial"/>
                <w:i/>
                <w:iCs/>
                <w:sz w:val="28"/>
                <w:szCs w:val="28"/>
              </w:rPr>
              <w:t xml:space="preserve"> </w:t>
            </w:r>
            <w:r w:rsidR="00A02020">
              <w:rPr>
                <w:rFonts w:ascii="ISOCPEUR" w:hAnsi="ISOCPEUR" w:cs="Arial"/>
                <w:i/>
                <w:iCs/>
                <w:sz w:val="28"/>
                <w:szCs w:val="28"/>
              </w:rPr>
              <w:t>ноября 2025</w:t>
            </w:r>
            <w:r w:rsidR="00D9767B" w:rsidRPr="0027040F">
              <w:rPr>
                <w:rFonts w:ascii="ISOCPEUR" w:hAnsi="ISOCPEUR" w:cs="Arial"/>
                <w:i/>
                <w:iCs/>
                <w:sz w:val="28"/>
                <w:szCs w:val="28"/>
              </w:rPr>
              <w:t xml:space="preserve"> ***</w:t>
            </w:r>
          </w:p>
        </w:tc>
      </w:tr>
      <w:tr w:rsidR="00AE48D5" w:rsidRPr="00AE48D5" w14:paraId="3C0F08AB" w14:textId="77777777" w:rsidTr="001A0DF7">
        <w:tc>
          <w:tcPr>
            <w:tcW w:w="4962" w:type="dxa"/>
          </w:tcPr>
          <w:p w14:paraId="285325D4" w14:textId="7DEFBF71" w:rsidR="00D573D4" w:rsidRPr="00AE48D5" w:rsidRDefault="000F1624" w:rsidP="00217454">
            <w:pPr>
              <w:pStyle w:val="a9"/>
              <w:spacing w:after="0" w:line="240" w:lineRule="auto"/>
              <w:ind w:left="0"/>
              <w:rPr>
                <w:rFonts w:ascii="ISOCPEUR" w:hAnsi="ISOCPEUR" w:cs="Arial"/>
                <w:i/>
                <w:iCs/>
                <w:sz w:val="28"/>
                <w:szCs w:val="28"/>
              </w:rPr>
            </w:pPr>
            <w:r w:rsidRPr="00AE48D5">
              <w:rPr>
                <w:rFonts w:ascii="ISOCPEUR" w:hAnsi="ISOCPEUR" w:cs="Arial"/>
                <w:i/>
                <w:iCs/>
                <w:sz w:val="28"/>
                <w:szCs w:val="28"/>
              </w:rPr>
              <w:lastRenderedPageBreak/>
              <w:t>Принятие решения в отношении планируемой деятельности</w:t>
            </w:r>
          </w:p>
        </w:tc>
        <w:tc>
          <w:tcPr>
            <w:tcW w:w="4819" w:type="dxa"/>
          </w:tcPr>
          <w:p w14:paraId="18DEF2A3" w14:textId="6B1B19C1" w:rsidR="00D573D4" w:rsidRPr="00AE48D5" w:rsidRDefault="00BC5930" w:rsidP="00217454">
            <w:pPr>
              <w:pStyle w:val="a9"/>
              <w:spacing w:after="0" w:line="240" w:lineRule="auto"/>
              <w:ind w:left="0"/>
              <w:rPr>
                <w:rFonts w:ascii="ISOCPEUR" w:hAnsi="ISOCPEUR" w:cs="Arial"/>
                <w:i/>
                <w:iCs/>
                <w:sz w:val="28"/>
                <w:szCs w:val="28"/>
              </w:rPr>
            </w:pPr>
            <w:r>
              <w:rPr>
                <w:rFonts w:ascii="ISOCPEUR" w:hAnsi="ISOCPEUR" w:cs="Arial"/>
                <w:i/>
                <w:iCs/>
                <w:sz w:val="28"/>
                <w:szCs w:val="28"/>
              </w:rPr>
              <w:t>15 рабочих дней</w:t>
            </w:r>
            <w:r w:rsidR="009B79F8" w:rsidRPr="00AE48D5">
              <w:rPr>
                <w:rFonts w:ascii="ISOCPEUR" w:hAnsi="ISOCPEUR" w:cs="Arial"/>
                <w:i/>
                <w:iCs/>
                <w:sz w:val="28"/>
                <w:szCs w:val="28"/>
              </w:rPr>
              <w:t xml:space="preserve"> после получения заключений органов государственной экспертизы </w:t>
            </w:r>
          </w:p>
        </w:tc>
      </w:tr>
    </w:tbl>
    <w:p w14:paraId="5B553AFA" w14:textId="0E6FD7E4" w:rsidR="00217454" w:rsidRPr="00AE48D5" w:rsidRDefault="00217454" w:rsidP="00217454">
      <w:pPr>
        <w:pStyle w:val="a9"/>
        <w:spacing w:after="0" w:line="240" w:lineRule="auto"/>
        <w:rPr>
          <w:rFonts w:ascii="ISOCPEUR" w:hAnsi="ISOCPEUR" w:cs="Arial"/>
          <w:i/>
          <w:iCs/>
          <w:sz w:val="28"/>
          <w:szCs w:val="28"/>
        </w:rPr>
      </w:pPr>
    </w:p>
    <w:p w14:paraId="3E7C8992" w14:textId="60B76EBA" w:rsidR="00596839" w:rsidRPr="00AE48D5" w:rsidRDefault="00596839" w:rsidP="00217454">
      <w:pPr>
        <w:pStyle w:val="a9"/>
        <w:spacing w:after="0" w:line="240" w:lineRule="auto"/>
        <w:rPr>
          <w:rFonts w:ascii="ISOCPEUR" w:hAnsi="ISOCPEUR" w:cs="Arial"/>
          <w:i/>
          <w:iCs/>
          <w:sz w:val="28"/>
          <w:szCs w:val="28"/>
        </w:rPr>
      </w:pPr>
      <w:r w:rsidRPr="00AE48D5">
        <w:rPr>
          <w:rFonts w:ascii="ISOCPEUR" w:hAnsi="ISOCPEUR" w:cs="Arial"/>
          <w:i/>
          <w:iCs/>
          <w:sz w:val="28"/>
          <w:szCs w:val="28"/>
        </w:rPr>
        <w:t>*- заполняется в случае, если планируемая деятельность может оказывать значительное вредное трансграничное воздействие.</w:t>
      </w:r>
    </w:p>
    <w:p w14:paraId="5D1ED12B" w14:textId="33F2856A" w:rsidR="00AA7248" w:rsidRPr="00AE48D5" w:rsidRDefault="004C52C2" w:rsidP="00217454">
      <w:pPr>
        <w:pStyle w:val="a9"/>
        <w:spacing w:after="0" w:line="240" w:lineRule="auto"/>
        <w:rPr>
          <w:rFonts w:ascii="ISOCPEUR" w:hAnsi="ISOCPEUR" w:cs="Arial"/>
          <w:i/>
          <w:iCs/>
          <w:sz w:val="28"/>
          <w:szCs w:val="28"/>
        </w:rPr>
      </w:pPr>
      <w:r w:rsidRPr="00AE48D5">
        <w:rPr>
          <w:rFonts w:ascii="ISOCPEUR" w:hAnsi="ISOCPEUR" w:cs="Arial"/>
          <w:i/>
          <w:iCs/>
          <w:sz w:val="28"/>
          <w:szCs w:val="28"/>
        </w:rPr>
        <w:t>**-</w:t>
      </w:r>
      <w:r w:rsidR="00AA7248" w:rsidRPr="00AE48D5">
        <w:rPr>
          <w:rFonts w:ascii="ISOCPEUR" w:hAnsi="ISOCPEUR" w:cs="Arial"/>
          <w:i/>
          <w:iCs/>
          <w:sz w:val="28"/>
          <w:szCs w:val="28"/>
        </w:rPr>
        <w:t>будет осуществлено в случае необходимости</w:t>
      </w:r>
      <w:r w:rsidR="00D9767B" w:rsidRPr="00AE48D5">
        <w:rPr>
          <w:rFonts w:ascii="ISOCPEUR" w:hAnsi="ISOCPEUR" w:cs="Arial"/>
          <w:i/>
          <w:iCs/>
          <w:sz w:val="28"/>
          <w:szCs w:val="28"/>
        </w:rPr>
        <w:t>;</w:t>
      </w:r>
    </w:p>
    <w:p w14:paraId="76C8EDA8" w14:textId="79F515A9" w:rsidR="00D9767B" w:rsidRPr="00AE48D5" w:rsidRDefault="00D9767B" w:rsidP="00217454">
      <w:pPr>
        <w:pStyle w:val="a9"/>
        <w:spacing w:after="0" w:line="240" w:lineRule="auto"/>
        <w:rPr>
          <w:rFonts w:ascii="ISOCPEUR" w:hAnsi="ISOCPEUR" w:cs="Arial"/>
          <w:i/>
          <w:iCs/>
          <w:sz w:val="28"/>
          <w:szCs w:val="28"/>
        </w:rPr>
      </w:pPr>
      <w:r w:rsidRPr="00AE48D5">
        <w:rPr>
          <w:rFonts w:ascii="ISOCPEUR" w:hAnsi="ISOCPEUR" w:cs="Arial"/>
          <w:i/>
          <w:iCs/>
          <w:sz w:val="28"/>
          <w:szCs w:val="28"/>
        </w:rPr>
        <w:t>***-указанные сроки могут корректироваться.</w:t>
      </w:r>
    </w:p>
    <w:p w14:paraId="5C9693F3" w14:textId="28C3B007" w:rsidR="00217454" w:rsidRPr="001C5AEF" w:rsidRDefault="00217454" w:rsidP="00F2144D">
      <w:pPr>
        <w:spacing w:after="0" w:line="240" w:lineRule="auto"/>
        <w:rPr>
          <w:rFonts w:ascii="ISOCPEUR" w:hAnsi="ISOCPEUR" w:cs="Arial"/>
          <w:b/>
          <w:bCs/>
          <w:i/>
          <w:iCs/>
          <w:sz w:val="28"/>
          <w:szCs w:val="28"/>
        </w:rPr>
      </w:pPr>
    </w:p>
    <w:p w14:paraId="57CF188D" w14:textId="52C54A44" w:rsidR="00217454" w:rsidRPr="001C5AEF" w:rsidRDefault="004770C9" w:rsidP="004770C9">
      <w:pPr>
        <w:pStyle w:val="a9"/>
        <w:numPr>
          <w:ilvl w:val="0"/>
          <w:numId w:val="22"/>
        </w:numPr>
        <w:spacing w:after="0" w:line="240" w:lineRule="auto"/>
        <w:rPr>
          <w:rFonts w:ascii="ISOCPEUR" w:hAnsi="ISOCPEUR" w:cs="Arial"/>
          <w:b/>
          <w:bCs/>
          <w:i/>
          <w:iCs/>
          <w:sz w:val="28"/>
          <w:szCs w:val="28"/>
        </w:rPr>
      </w:pPr>
      <w:r w:rsidRPr="001C5AEF">
        <w:rPr>
          <w:rFonts w:ascii="ISOCPEUR" w:hAnsi="ISOCPEUR" w:cs="Arial"/>
          <w:b/>
          <w:bCs/>
          <w:i/>
          <w:iCs/>
          <w:sz w:val="28"/>
          <w:szCs w:val="28"/>
        </w:rPr>
        <w:t>Сведения о планируемой деятельности и альтернативных вариантах её размещения и (или) реализации.</w:t>
      </w:r>
    </w:p>
    <w:p w14:paraId="3F37C747" w14:textId="59E4D3DF" w:rsidR="00217454" w:rsidRPr="007212AF" w:rsidRDefault="00217454" w:rsidP="00F2144D">
      <w:pPr>
        <w:spacing w:after="0" w:line="240" w:lineRule="auto"/>
        <w:rPr>
          <w:rFonts w:ascii="ISOCPEUR" w:hAnsi="ISOCPEUR" w:cs="Arial"/>
          <w:i/>
          <w:iCs/>
          <w:color w:val="FF0000"/>
          <w:sz w:val="28"/>
          <w:szCs w:val="28"/>
        </w:rPr>
      </w:pPr>
    </w:p>
    <w:p w14:paraId="760854DF" w14:textId="51FC5032" w:rsidR="00EB7810" w:rsidRPr="001A0DF7" w:rsidRDefault="00EB7810" w:rsidP="001A0DF7">
      <w:pPr>
        <w:spacing w:after="0" w:line="240" w:lineRule="auto"/>
        <w:ind w:firstLine="567"/>
        <w:jc w:val="both"/>
        <w:rPr>
          <w:rFonts w:ascii="ISOCPEUR" w:hAnsi="ISOCPEUR" w:cs="Arial"/>
          <w:i/>
          <w:sz w:val="28"/>
          <w:szCs w:val="28"/>
        </w:rPr>
      </w:pPr>
      <w:r w:rsidRPr="001A0DF7">
        <w:rPr>
          <w:rFonts w:ascii="ISOCPEUR" w:hAnsi="ISOCPEUR" w:cs="Arial"/>
          <w:i/>
          <w:sz w:val="28"/>
          <w:szCs w:val="28"/>
        </w:rPr>
        <w:t>В настоящее время основной заказчик предпроектной документации и будущий эксплуатант комплекса по глубокой переработки растительных масле ООО «АГРО ПОСАД»</w:t>
      </w:r>
      <w:r w:rsidR="00680523">
        <w:rPr>
          <w:rFonts w:ascii="ISOCPEUR" w:hAnsi="ISOCPEUR" w:cs="Arial"/>
          <w:i/>
          <w:sz w:val="28"/>
          <w:szCs w:val="28"/>
        </w:rPr>
        <w:t xml:space="preserve"> </w:t>
      </w:r>
      <w:r w:rsidR="00680523" w:rsidRPr="00680523">
        <w:rPr>
          <w:rFonts w:ascii="ISOCPEUR" w:hAnsi="ISOCPEUR" w:cs="Arial"/>
          <w:i/>
          <w:sz w:val="28"/>
          <w:szCs w:val="28"/>
        </w:rPr>
        <w:t>(</w:t>
      </w:r>
      <w:r w:rsidR="00680523" w:rsidRPr="00680523">
        <w:rPr>
          <w:rFonts w:ascii="ISOCPEUR" w:eastAsia="Times New Roman" w:hAnsi="ISOCPEUR"/>
          <w:i/>
          <w:color w:val="000000"/>
          <w:sz w:val="28"/>
          <w:szCs w:val="28"/>
        </w:rPr>
        <w:t>213204, Мо</w:t>
      </w:r>
      <w:bookmarkStart w:id="1" w:name="_GoBack"/>
      <w:bookmarkEnd w:id="1"/>
      <w:r w:rsidR="00680523" w:rsidRPr="00680523">
        <w:rPr>
          <w:rFonts w:ascii="ISOCPEUR" w:eastAsia="Times New Roman" w:hAnsi="ISOCPEUR"/>
          <w:i/>
          <w:color w:val="000000"/>
          <w:sz w:val="28"/>
          <w:szCs w:val="28"/>
        </w:rPr>
        <w:t>гилевская область, г. Чаусы, ул. Предвокзальная, д. 3, Почтовый адрес: 220030, г. Минск, пр. Независимости, 32А, стр. 4, пом. 23 (7 этаж), тел: 8 0296 13 01 34, е-</w:t>
      </w:r>
      <w:r w:rsidR="00680523" w:rsidRPr="00680523">
        <w:rPr>
          <w:rFonts w:ascii="ISOCPEUR" w:eastAsia="Times New Roman" w:hAnsi="ISOCPEUR"/>
          <w:i/>
          <w:color w:val="000000"/>
          <w:sz w:val="28"/>
          <w:szCs w:val="28"/>
          <w:lang w:val="en-US"/>
        </w:rPr>
        <w:t>mail</w:t>
      </w:r>
      <w:r w:rsidR="00680523" w:rsidRPr="00680523">
        <w:rPr>
          <w:rFonts w:ascii="ISOCPEUR" w:eastAsia="Times New Roman" w:hAnsi="ISOCPEUR"/>
          <w:i/>
          <w:color w:val="000000"/>
          <w:sz w:val="28"/>
          <w:szCs w:val="28"/>
        </w:rPr>
        <w:t xml:space="preserve">: </w:t>
      </w:r>
      <w:hyperlink r:id="rId8" w:history="1">
        <w:r w:rsidR="00680523" w:rsidRPr="00680523">
          <w:rPr>
            <w:rStyle w:val="a8"/>
            <w:rFonts w:ascii="ISOCPEUR" w:eastAsia="Times New Roman" w:hAnsi="ISOCPEUR"/>
            <w:i/>
            <w:sz w:val="28"/>
            <w:szCs w:val="28"/>
            <w:lang w:val="en-US"/>
          </w:rPr>
          <w:t>ng</w:t>
        </w:r>
        <w:r w:rsidR="00680523" w:rsidRPr="00680523">
          <w:rPr>
            <w:rStyle w:val="a8"/>
            <w:rFonts w:ascii="ISOCPEUR" w:eastAsia="Times New Roman" w:hAnsi="ISOCPEUR"/>
            <w:i/>
            <w:sz w:val="28"/>
            <w:szCs w:val="28"/>
          </w:rPr>
          <w:t>@</w:t>
        </w:r>
        <w:r w:rsidR="00680523" w:rsidRPr="00680523">
          <w:rPr>
            <w:rStyle w:val="a8"/>
            <w:rFonts w:ascii="ISOCPEUR" w:eastAsia="Times New Roman" w:hAnsi="ISOCPEUR"/>
            <w:i/>
            <w:sz w:val="28"/>
            <w:szCs w:val="28"/>
            <w:lang w:val="en-US"/>
          </w:rPr>
          <w:t>agroposad</w:t>
        </w:r>
        <w:r w:rsidR="00680523" w:rsidRPr="00680523">
          <w:rPr>
            <w:rStyle w:val="a8"/>
            <w:rFonts w:ascii="ISOCPEUR" w:eastAsia="Times New Roman" w:hAnsi="ISOCPEUR"/>
            <w:i/>
            <w:sz w:val="28"/>
            <w:szCs w:val="28"/>
          </w:rPr>
          <w:t>.</w:t>
        </w:r>
        <w:r w:rsidR="00680523" w:rsidRPr="00680523">
          <w:rPr>
            <w:rStyle w:val="a8"/>
            <w:rFonts w:ascii="ISOCPEUR" w:eastAsia="Times New Roman" w:hAnsi="ISOCPEUR"/>
            <w:i/>
            <w:sz w:val="28"/>
            <w:szCs w:val="28"/>
            <w:lang w:val="en-US"/>
          </w:rPr>
          <w:t>by</w:t>
        </w:r>
      </w:hyperlink>
      <w:r w:rsidR="00680523" w:rsidRPr="00680523">
        <w:rPr>
          <w:rStyle w:val="a8"/>
          <w:rFonts w:ascii="ISOCPEUR" w:eastAsia="Times New Roman" w:hAnsi="ISOCPEUR"/>
          <w:i/>
          <w:sz w:val="28"/>
          <w:szCs w:val="28"/>
        </w:rPr>
        <w:t>)</w:t>
      </w:r>
      <w:r w:rsidRPr="001A0DF7">
        <w:rPr>
          <w:rFonts w:ascii="ISOCPEUR" w:hAnsi="ISOCPEUR" w:cs="Arial"/>
          <w:i/>
          <w:sz w:val="28"/>
          <w:szCs w:val="28"/>
        </w:rPr>
        <w:t xml:space="preserve"> только начинает свою инвестиционную деятельность. Производственные мощности отсутствуют</w:t>
      </w:r>
      <w:r w:rsidR="001A0DF7">
        <w:rPr>
          <w:rFonts w:ascii="ISOCPEUR" w:hAnsi="ISOCPEUR" w:cs="Arial"/>
          <w:i/>
          <w:sz w:val="28"/>
          <w:szCs w:val="28"/>
        </w:rPr>
        <w:t>.</w:t>
      </w:r>
    </w:p>
    <w:p w14:paraId="46127142" w14:textId="5E7BC5CF" w:rsidR="00EB7810" w:rsidRPr="001A0DF7" w:rsidRDefault="00EB7810" w:rsidP="001A0DF7">
      <w:pPr>
        <w:spacing w:after="0" w:line="240" w:lineRule="auto"/>
        <w:ind w:firstLine="567"/>
        <w:jc w:val="both"/>
        <w:rPr>
          <w:rFonts w:ascii="ISOCPEUR" w:hAnsi="ISOCPEUR"/>
          <w:i/>
          <w:sz w:val="28"/>
          <w:szCs w:val="28"/>
        </w:rPr>
      </w:pPr>
      <w:r w:rsidRPr="001A0DF7">
        <w:rPr>
          <w:rFonts w:ascii="ISOCPEUR" w:hAnsi="ISOCPEUR"/>
          <w:i/>
          <w:sz w:val="28"/>
          <w:szCs w:val="28"/>
        </w:rPr>
        <w:t>Объект планируется разместить на земельном участке с кадастровым номером 725400000001003327, расположенного по адресу: Могилевская обл., Чаусский р-н, 1 вблизи г. Чаусы. Целевое назначение участка – Земельный участок для строительства и обслуживания объекта «Возведение комплекса по глубокой переработке масличных культур по адресу Могилевская область, Чаусский район, вблизи г. Чаусы»</w:t>
      </w:r>
    </w:p>
    <w:p w14:paraId="4D60882A" w14:textId="65B2B1AD" w:rsidR="00EB7810" w:rsidRPr="001A0DF7" w:rsidRDefault="00EB7810" w:rsidP="001A0DF7">
      <w:pPr>
        <w:spacing w:after="0" w:line="240" w:lineRule="auto"/>
        <w:ind w:firstLine="567"/>
        <w:jc w:val="both"/>
        <w:rPr>
          <w:rFonts w:ascii="ISOCPEUR" w:hAnsi="ISOCPEUR"/>
          <w:i/>
          <w:sz w:val="28"/>
          <w:szCs w:val="28"/>
        </w:rPr>
      </w:pPr>
      <w:r w:rsidRPr="001A0DF7">
        <w:rPr>
          <w:rFonts w:ascii="ISOCPEUR" w:hAnsi="ISOCPEUR"/>
          <w:i/>
          <w:sz w:val="28"/>
          <w:szCs w:val="28"/>
        </w:rPr>
        <w:t>Участок расположен в юго-восточной части г. Чаусы, имеет форму прямоугольного треугольника с размерами 750 х 531 х 879. С юга участок ограничен железной дорогой Могилев-Кричев. Площадь участка 25,5004 га. Западным углом участок примыкает к Вокзальной улице</w:t>
      </w:r>
    </w:p>
    <w:p w14:paraId="4F79C9BC" w14:textId="77777777" w:rsidR="00C969E8" w:rsidRPr="001A0DF7" w:rsidRDefault="00C969E8" w:rsidP="001A0DF7">
      <w:pPr>
        <w:spacing w:after="0" w:line="240" w:lineRule="auto"/>
        <w:ind w:firstLine="567"/>
        <w:jc w:val="both"/>
        <w:rPr>
          <w:rFonts w:ascii="ISOCPEUR" w:hAnsi="ISOCPEUR"/>
          <w:i/>
          <w:sz w:val="28"/>
          <w:szCs w:val="28"/>
        </w:rPr>
      </w:pPr>
      <w:r w:rsidRPr="001A0DF7">
        <w:rPr>
          <w:rFonts w:ascii="ISOCPEUR" w:hAnsi="ISOCPEUR"/>
          <w:i/>
          <w:sz w:val="28"/>
          <w:szCs w:val="28"/>
        </w:rPr>
        <w:t>Проектируемый комплекс предназначен для глубокой промышленной переработки масличных культур, включая соевые бобы, маслосемена рапса и семена подсолнечника с целью:</w:t>
      </w:r>
    </w:p>
    <w:p w14:paraId="0E3D1661" w14:textId="77777777" w:rsidR="00C969E8" w:rsidRPr="001A0DF7" w:rsidRDefault="00C969E8" w:rsidP="001A0DF7">
      <w:pPr>
        <w:spacing w:after="0" w:line="240" w:lineRule="auto"/>
        <w:ind w:firstLine="567"/>
        <w:jc w:val="both"/>
        <w:rPr>
          <w:rFonts w:ascii="ISOCPEUR" w:hAnsi="ISOCPEUR"/>
          <w:i/>
          <w:sz w:val="28"/>
          <w:szCs w:val="28"/>
        </w:rPr>
      </w:pPr>
      <w:r w:rsidRPr="001A0DF7">
        <w:rPr>
          <w:rFonts w:ascii="ISOCPEUR" w:hAnsi="ISOCPEUR"/>
          <w:i/>
          <w:sz w:val="28"/>
          <w:szCs w:val="28"/>
        </w:rPr>
        <w:t>- получения растительных масел высокого качества;</w:t>
      </w:r>
    </w:p>
    <w:p w14:paraId="58903BFD" w14:textId="77777777" w:rsidR="00C969E8" w:rsidRPr="001A0DF7" w:rsidRDefault="00C969E8" w:rsidP="001A0DF7">
      <w:pPr>
        <w:spacing w:after="0" w:line="240" w:lineRule="auto"/>
        <w:ind w:firstLine="567"/>
        <w:jc w:val="both"/>
        <w:rPr>
          <w:rFonts w:ascii="ISOCPEUR" w:hAnsi="ISOCPEUR"/>
          <w:i/>
          <w:sz w:val="28"/>
          <w:szCs w:val="28"/>
        </w:rPr>
      </w:pPr>
      <w:r w:rsidRPr="001A0DF7">
        <w:rPr>
          <w:rFonts w:ascii="ISOCPEUR" w:hAnsi="ISOCPEUR"/>
          <w:i/>
          <w:sz w:val="28"/>
          <w:szCs w:val="28"/>
        </w:rPr>
        <w:t>- производства шрота для кормовой базы животноводства;</w:t>
      </w:r>
    </w:p>
    <w:p w14:paraId="305A2DF4" w14:textId="695BD5C4" w:rsidR="00C969E8" w:rsidRPr="001A0DF7" w:rsidRDefault="00C969E8" w:rsidP="001A0DF7">
      <w:pPr>
        <w:spacing w:after="0" w:line="240" w:lineRule="auto"/>
        <w:ind w:firstLine="567"/>
        <w:jc w:val="both"/>
        <w:rPr>
          <w:rFonts w:ascii="ISOCPEUR" w:hAnsi="ISOCPEUR"/>
          <w:i/>
          <w:sz w:val="28"/>
          <w:szCs w:val="28"/>
        </w:rPr>
      </w:pPr>
      <w:r w:rsidRPr="001A0DF7">
        <w:rPr>
          <w:rFonts w:ascii="ISOCPEUR" w:hAnsi="ISOCPEUR"/>
          <w:i/>
          <w:sz w:val="28"/>
          <w:szCs w:val="28"/>
        </w:rPr>
        <w:t>- повышения эффективности агропромышленного комплекса региона за счёт увеличения степени переработки сырья.</w:t>
      </w:r>
    </w:p>
    <w:p w14:paraId="7B749AE4" w14:textId="7A372C39" w:rsidR="00C969E8" w:rsidRPr="008A4CE8" w:rsidRDefault="00C969E8" w:rsidP="001A0DF7">
      <w:pPr>
        <w:spacing w:after="0" w:line="240" w:lineRule="auto"/>
        <w:ind w:firstLine="567"/>
        <w:jc w:val="both"/>
        <w:rPr>
          <w:rFonts w:ascii="ISOCPEUR" w:hAnsi="ISOCPEUR"/>
          <w:i/>
          <w:sz w:val="28"/>
          <w:szCs w:val="28"/>
        </w:rPr>
      </w:pPr>
      <w:r w:rsidRPr="008A4CE8">
        <w:rPr>
          <w:rFonts w:ascii="ISOCPEUR" w:hAnsi="ISOCPEUR"/>
          <w:i/>
          <w:sz w:val="28"/>
          <w:szCs w:val="28"/>
        </w:rPr>
        <w:t>В соответствии с генеральным планом на площадке строительства будут размещаться следующие здания</w:t>
      </w:r>
      <w:r w:rsidR="008A4CE8">
        <w:rPr>
          <w:rFonts w:ascii="ISOCPEUR" w:hAnsi="ISOCPEUR"/>
          <w:i/>
          <w:sz w:val="28"/>
          <w:szCs w:val="28"/>
        </w:rPr>
        <w:t xml:space="preserve"> и сооружения</w:t>
      </w:r>
      <w:r w:rsidRPr="008A4CE8">
        <w:rPr>
          <w:rFonts w:ascii="ISOCPEUR" w:hAnsi="ISOCPEUR"/>
          <w:i/>
          <w:sz w:val="28"/>
          <w:szCs w:val="28"/>
        </w:rPr>
        <w:t>:</w:t>
      </w:r>
    </w:p>
    <w:p w14:paraId="679AE73A"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  Административно-бытовой корпус</w:t>
      </w:r>
    </w:p>
    <w:p w14:paraId="3CA59A40"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  Столовая</w:t>
      </w:r>
    </w:p>
    <w:p w14:paraId="381B5E98"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  Ремонтно-механический цех</w:t>
      </w:r>
    </w:p>
    <w:p w14:paraId="0D08C2CA"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4.  Распределительная подстанция</w:t>
      </w:r>
    </w:p>
    <w:p w14:paraId="2425837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lastRenderedPageBreak/>
        <w:t>5.  Стоянка грузовых автомобилей на 92 машиноместа</w:t>
      </w:r>
    </w:p>
    <w:p w14:paraId="4E3256E2"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6.  Электрозарядка для легковых автомобилей</w:t>
      </w:r>
    </w:p>
    <w:p w14:paraId="7C3BFB5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7.  Стоянка легковых автомобилей на 45 машиномест</w:t>
      </w:r>
    </w:p>
    <w:p w14:paraId="2425E6EA"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8.  Стоянка легковых автомобилей на 2 машиноместа для лиц с ограниченными возможностями</w:t>
      </w:r>
    </w:p>
    <w:p w14:paraId="5D185C5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9.1 Весы автомобильные</w:t>
      </w:r>
    </w:p>
    <w:p w14:paraId="0A9C9FA7"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9.2 Весы автомобильные</w:t>
      </w:r>
    </w:p>
    <w:p w14:paraId="35A575CD"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10. Стоянка грузовых автомобилей на 26 машиномест</w:t>
      </w:r>
    </w:p>
    <w:p w14:paraId="27A512CA"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11. Отделение приема зерновых</w:t>
      </w:r>
    </w:p>
    <w:p w14:paraId="02CE96A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12. Зерносушильный комплекс</w:t>
      </w:r>
    </w:p>
    <w:p w14:paraId="4A75E174"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12.1-12.4 Силос</w:t>
      </w:r>
    </w:p>
    <w:p w14:paraId="2756EAB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13. Узел загрузки шрота</w:t>
      </w:r>
    </w:p>
    <w:p w14:paraId="4C78766E"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14. Узел налива масла</w:t>
      </w:r>
    </w:p>
    <w:p w14:paraId="44643A0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15.1.1-15.1.6, 15.2.1-15.2.6 Силосы хранения семян</w:t>
      </w:r>
    </w:p>
    <w:p w14:paraId="5412A669"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16.1-16.3 Артскважина</w:t>
      </w:r>
    </w:p>
    <w:p w14:paraId="6A86E6C1"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17. КПП№4</w:t>
      </w:r>
    </w:p>
    <w:p w14:paraId="544F676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18. Склад напольного хранения шрота</w:t>
      </w:r>
    </w:p>
    <w:p w14:paraId="053FE7B1"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19. Подготовительный корпус</w:t>
      </w:r>
    </w:p>
    <w:p w14:paraId="7FA8270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20. Силосы суточные</w:t>
      </w:r>
    </w:p>
    <w:p w14:paraId="70EDF41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21. Экстракционный корпус</w:t>
      </w:r>
    </w:p>
    <w:p w14:paraId="73B9C0D6"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22. Насосная склада растворителя</w:t>
      </w:r>
    </w:p>
    <w:p w14:paraId="3827D1A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22.1-22.3 Резервуар растворителя</w:t>
      </w:r>
    </w:p>
    <w:p w14:paraId="6AA2832D"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23. Жироловушка</w:t>
      </w:r>
    </w:p>
    <w:p w14:paraId="778F4630"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24. Узел слива растворителя из автоцистерны</w:t>
      </w:r>
    </w:p>
    <w:p w14:paraId="4E848E68"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25. Склад масла</w:t>
      </w:r>
    </w:p>
    <w:p w14:paraId="4E580612"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 xml:space="preserve">25.1. Насосная масла </w:t>
      </w:r>
    </w:p>
    <w:p w14:paraId="21EDB5A9"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25.2.1-25.2.4 Резервуар масла</w:t>
      </w:r>
    </w:p>
    <w:p w14:paraId="375ED50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26.1-26.2 Трансформаторная подстанция</w:t>
      </w:r>
    </w:p>
    <w:p w14:paraId="4C2070EC"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27. Насосная станция</w:t>
      </w:r>
    </w:p>
    <w:p w14:paraId="1398EAB9"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28.1-28.2 Резервуар пожарного запаса воды</w:t>
      </w:r>
    </w:p>
    <w:p w14:paraId="6C717EA4"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29. ШРП</w:t>
      </w:r>
    </w:p>
    <w:p w14:paraId="591445B3"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30. Котельная</w:t>
      </w:r>
    </w:p>
    <w:p w14:paraId="79C2C20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31. Склад лузги</w:t>
      </w:r>
    </w:p>
    <w:p w14:paraId="3F9BB814"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32. Компрессорная</w:t>
      </w:r>
    </w:p>
    <w:p w14:paraId="53F1B034"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33. Очистные сооружения сточных вод</w:t>
      </w:r>
    </w:p>
    <w:p w14:paraId="7A01AC07"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34. Очистные сооружения ливневых стоков</w:t>
      </w:r>
    </w:p>
    <w:p w14:paraId="2D319363"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35.1-35.2 Резервуар водоподготовки</w:t>
      </w:r>
    </w:p>
    <w:p w14:paraId="61F006C4"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36. Железнодорожный узел приема и отгрузки сырья и готовой продукции</w:t>
      </w:r>
    </w:p>
    <w:p w14:paraId="50408A2F"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37. Железнодорожный узел слива-налива масла</w:t>
      </w:r>
    </w:p>
    <w:p w14:paraId="57020603"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38.1-38.5 Подъездные железнодорожные пути</w:t>
      </w:r>
    </w:p>
    <w:p w14:paraId="03AD923C"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38.6 Подъездной железнодорожный контейнерный путь</w:t>
      </w:r>
    </w:p>
    <w:p w14:paraId="34CFC5EA"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 xml:space="preserve">38.1.1-38.1.5 Весы железнодорожные </w:t>
      </w:r>
    </w:p>
    <w:p w14:paraId="21E86BBD"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lastRenderedPageBreak/>
        <w:t>39 Железнодорожная платформа для контейнерных перевозок</w:t>
      </w:r>
    </w:p>
    <w:p w14:paraId="6C7A014E"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ЛБ1, ЛБ2 Лебедка маневровая</w:t>
      </w:r>
    </w:p>
    <w:p w14:paraId="1F9110C3"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КЭ Эстакада конвейерная</w:t>
      </w:r>
    </w:p>
    <w:p w14:paraId="1B3CD36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ТЭ Эстакада трубопроводов</w:t>
      </w:r>
    </w:p>
    <w:p w14:paraId="07869945" w14:textId="77777777" w:rsidR="008A4C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40 Склад рафинированного масла</w:t>
      </w:r>
    </w:p>
    <w:p w14:paraId="0324C189" w14:textId="51B29BCC" w:rsidR="00C969E8" w:rsidRPr="008A4CE8" w:rsidRDefault="008A4CE8" w:rsidP="008A4CE8">
      <w:pPr>
        <w:spacing w:after="0" w:line="240" w:lineRule="auto"/>
        <w:ind w:firstLine="567"/>
        <w:jc w:val="both"/>
        <w:rPr>
          <w:rFonts w:ascii="ISOCPEUR" w:hAnsi="ISOCPEUR"/>
          <w:i/>
          <w:sz w:val="28"/>
          <w:szCs w:val="28"/>
        </w:rPr>
      </w:pPr>
      <w:r w:rsidRPr="008A4CE8">
        <w:rPr>
          <w:rFonts w:ascii="ISOCPEUR" w:hAnsi="ISOCPEUR"/>
          <w:i/>
          <w:sz w:val="28"/>
          <w:szCs w:val="28"/>
        </w:rPr>
        <w:t>40.1 Насосная масла</w:t>
      </w:r>
    </w:p>
    <w:p w14:paraId="6FA654D8" w14:textId="77777777" w:rsidR="00EB7810" w:rsidRPr="001A0DF7" w:rsidRDefault="00EB7810" w:rsidP="001A0DF7">
      <w:pPr>
        <w:spacing w:after="0" w:line="240" w:lineRule="auto"/>
        <w:ind w:firstLine="567"/>
        <w:jc w:val="both"/>
        <w:rPr>
          <w:rFonts w:ascii="ISOCPEUR" w:hAnsi="ISOCPEUR"/>
          <w:i/>
          <w:sz w:val="28"/>
          <w:szCs w:val="28"/>
        </w:rPr>
      </w:pPr>
      <w:r w:rsidRPr="001A0DF7">
        <w:rPr>
          <w:rFonts w:ascii="ISOCPEUR" w:hAnsi="ISOCPEUR"/>
          <w:i/>
          <w:sz w:val="28"/>
          <w:szCs w:val="28"/>
        </w:rPr>
        <w:t>В зоне влияния производственной площадки предприятия отсутствуют зоны отдыха и санатории, жилые зоны.</w:t>
      </w:r>
    </w:p>
    <w:p w14:paraId="5AC20508" w14:textId="737E55F9" w:rsidR="00E60030" w:rsidRPr="001A0DF7" w:rsidRDefault="00E60030" w:rsidP="001A0DF7">
      <w:pPr>
        <w:spacing w:after="0" w:line="240" w:lineRule="auto"/>
        <w:ind w:firstLine="567"/>
        <w:jc w:val="both"/>
        <w:rPr>
          <w:rFonts w:ascii="ISOCPEUR" w:hAnsi="ISOCPEUR"/>
          <w:i/>
          <w:sz w:val="28"/>
          <w:szCs w:val="28"/>
        </w:rPr>
      </w:pPr>
      <w:r w:rsidRPr="001A0DF7">
        <w:rPr>
          <w:rFonts w:ascii="ISOCPEUR" w:hAnsi="ISOCPEUR"/>
          <w:i/>
          <w:sz w:val="28"/>
          <w:szCs w:val="28"/>
        </w:rPr>
        <w:t>Исходя из характеристики объекта базовый размер санитарно-защитной зоны комплекса по глубокой переработке масличных культур составляет (для основных производственных участков, отвечающих за специализацию предприятия):</w:t>
      </w:r>
    </w:p>
    <w:p w14:paraId="6047EA42" w14:textId="7428E297" w:rsidR="00E60030" w:rsidRPr="001A0DF7" w:rsidRDefault="00E60030" w:rsidP="001A0DF7">
      <w:pPr>
        <w:spacing w:after="0" w:line="240" w:lineRule="auto"/>
        <w:ind w:firstLine="567"/>
        <w:jc w:val="both"/>
        <w:rPr>
          <w:rFonts w:ascii="ISOCPEUR" w:hAnsi="ISOCPEUR"/>
          <w:i/>
          <w:sz w:val="28"/>
          <w:szCs w:val="28"/>
        </w:rPr>
      </w:pPr>
      <w:r w:rsidRPr="001A0DF7">
        <w:rPr>
          <w:rFonts w:ascii="ISOCPEUR" w:hAnsi="ISOCPEUR"/>
          <w:i/>
          <w:sz w:val="28"/>
          <w:szCs w:val="28"/>
        </w:rPr>
        <w:t>– погрузо-разгрузочные узлы для железнодорожного и автомобильного транспорта-</w:t>
      </w:r>
      <w:r w:rsidR="001A0DF7" w:rsidRPr="001A0DF7">
        <w:rPr>
          <w:rFonts w:ascii="ISOCPEUR" w:hAnsi="ISOCPEUR"/>
          <w:i/>
          <w:sz w:val="28"/>
          <w:szCs w:val="28"/>
        </w:rPr>
        <w:t>300 м</w:t>
      </w:r>
      <w:r w:rsidRPr="001A0DF7">
        <w:rPr>
          <w:rFonts w:ascii="ISOCPEUR" w:hAnsi="ISOCPEUR"/>
          <w:i/>
          <w:sz w:val="28"/>
          <w:szCs w:val="28"/>
        </w:rPr>
        <w:t>.</w:t>
      </w:r>
    </w:p>
    <w:p w14:paraId="41F2C476" w14:textId="34308B59" w:rsidR="00E60030" w:rsidRPr="001A0DF7" w:rsidRDefault="00E60030" w:rsidP="001A0DF7">
      <w:pPr>
        <w:spacing w:after="0" w:line="240" w:lineRule="auto"/>
        <w:ind w:firstLine="567"/>
        <w:jc w:val="both"/>
        <w:rPr>
          <w:rFonts w:ascii="ISOCPEUR" w:hAnsi="ISOCPEUR"/>
          <w:i/>
          <w:sz w:val="28"/>
          <w:szCs w:val="28"/>
        </w:rPr>
      </w:pPr>
      <w:r w:rsidRPr="001A0DF7">
        <w:rPr>
          <w:rFonts w:ascii="ISOCPEUR" w:hAnsi="ISOCPEUR"/>
          <w:i/>
          <w:sz w:val="28"/>
          <w:szCs w:val="28"/>
        </w:rPr>
        <w:t xml:space="preserve">– закрытые конвейерные транспортные системы перемещения грузов, силосные хранилища зерна, склады напольного хранения насыпных растительных грузов, производственная лаборатория – </w:t>
      </w:r>
      <w:r w:rsidR="001A0DF7" w:rsidRPr="001A0DF7">
        <w:rPr>
          <w:rFonts w:ascii="ISOCPEUR" w:hAnsi="ISOCPEUR"/>
          <w:i/>
          <w:sz w:val="28"/>
          <w:szCs w:val="28"/>
        </w:rPr>
        <w:t>100 м.</w:t>
      </w:r>
      <w:r w:rsidRPr="001A0DF7">
        <w:rPr>
          <w:rFonts w:ascii="ISOCPEUR" w:hAnsi="ISOCPEUR"/>
          <w:i/>
          <w:sz w:val="28"/>
          <w:szCs w:val="28"/>
        </w:rPr>
        <w:t xml:space="preserve"> </w:t>
      </w:r>
    </w:p>
    <w:p w14:paraId="3C071A31" w14:textId="13DD847E" w:rsidR="00E60030" w:rsidRPr="001A0DF7" w:rsidRDefault="00E60030" w:rsidP="001A0DF7">
      <w:pPr>
        <w:spacing w:after="0" w:line="240" w:lineRule="auto"/>
        <w:ind w:firstLine="567"/>
        <w:jc w:val="both"/>
        <w:rPr>
          <w:rFonts w:ascii="ISOCPEUR" w:hAnsi="ISOCPEUR"/>
          <w:i/>
          <w:sz w:val="28"/>
          <w:szCs w:val="28"/>
        </w:rPr>
      </w:pPr>
      <w:r w:rsidRPr="001A0DF7">
        <w:rPr>
          <w:rFonts w:ascii="ISOCPEUR" w:hAnsi="ISOCPEUR"/>
          <w:i/>
          <w:sz w:val="28"/>
          <w:szCs w:val="28"/>
        </w:rPr>
        <w:t>-маслоэкстракционный завод – 100 м</w:t>
      </w:r>
      <w:r w:rsidR="001A0DF7" w:rsidRPr="001A0DF7">
        <w:rPr>
          <w:rFonts w:ascii="ISOCPEUR" w:hAnsi="ISOCPEUR"/>
          <w:i/>
          <w:sz w:val="28"/>
          <w:szCs w:val="28"/>
        </w:rPr>
        <w:t>.</w:t>
      </w:r>
      <w:r w:rsidRPr="001A0DF7">
        <w:rPr>
          <w:rFonts w:ascii="ISOCPEUR" w:hAnsi="ISOCPEUR"/>
          <w:i/>
          <w:sz w:val="28"/>
          <w:szCs w:val="28"/>
        </w:rPr>
        <w:t xml:space="preserve"> </w:t>
      </w:r>
    </w:p>
    <w:p w14:paraId="7784AF40" w14:textId="6D052A5B"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Остальные источники выбросов относятся к вспомогательному производству.</w:t>
      </w:r>
    </w:p>
    <w:p w14:paraId="32C2E4F8"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Ввиду того, что на производственной площадке размещаются основные и вспомогательные производства, объединенные в промышленный узел комплекса по глубокой переработке масличных культур, требуется установление расчетного размера санитарно- защитной зоны. Что будет сделано на последующих этапах проектирования.</w:t>
      </w:r>
    </w:p>
    <w:p w14:paraId="3F1C1286"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Отведённая производственная площадка ограничена:</w:t>
      </w:r>
    </w:p>
    <w:p w14:paraId="32FF86AE"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с севера -земли запаса, поля;</w:t>
      </w:r>
    </w:p>
    <w:p w14:paraId="0FDE9F8D"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северо-востока, с востока - земельные участки для ведения сельского хозяйства; </w:t>
      </w:r>
    </w:p>
    <w:p w14:paraId="6A9B8BA2"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с юга, юго-востока – земли сельскохозяйственного назначения ОАО "УльяновскоеАгро";</w:t>
      </w:r>
    </w:p>
    <w:p w14:paraId="6C48B485" w14:textId="77777777" w:rsidR="00E60030" w:rsidRPr="00AC1411" w:rsidRDefault="00E60030" w:rsidP="00AC1411">
      <w:pPr>
        <w:spacing w:after="0" w:line="240" w:lineRule="auto"/>
        <w:ind w:firstLine="567"/>
        <w:jc w:val="both"/>
        <w:rPr>
          <w:rFonts w:ascii="ISOCPEUR" w:hAnsi="ISOCPEUR"/>
          <w:i/>
          <w:sz w:val="28"/>
          <w:szCs w:val="28"/>
        </w:rPr>
      </w:pPr>
      <w:r w:rsidRPr="00AC1411">
        <w:rPr>
          <w:rFonts w:ascii="ISOCPEUR" w:hAnsi="ISOCPEUR"/>
          <w:i/>
          <w:sz w:val="28"/>
          <w:szCs w:val="28"/>
        </w:rPr>
        <w:t>с юго-запада, запада, северо-запада – жилые дома г. Чаусы.</w:t>
      </w:r>
    </w:p>
    <w:p w14:paraId="38A0B52E" w14:textId="0B1BC8D4" w:rsidR="00217454" w:rsidRPr="007212AF" w:rsidRDefault="00E60030" w:rsidP="00F2144D">
      <w:pPr>
        <w:spacing w:after="0" w:line="240" w:lineRule="auto"/>
        <w:rPr>
          <w:rFonts w:ascii="ISOCPEUR" w:hAnsi="ISOCPEUR" w:cs="Arial"/>
          <w:i/>
          <w:iCs/>
          <w:color w:val="FF0000"/>
          <w:sz w:val="28"/>
          <w:szCs w:val="28"/>
        </w:rPr>
      </w:pPr>
      <w:r w:rsidRPr="006702BF">
        <w:rPr>
          <w:noProof/>
          <w:lang w:eastAsia="ru-RU"/>
        </w:rPr>
        <w:lastRenderedPageBreak/>
        <w:drawing>
          <wp:inline distT="0" distB="0" distL="0" distR="0" wp14:anchorId="27763202" wp14:editId="3D397FA4">
            <wp:extent cx="5775960" cy="4085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208" cy="4089487"/>
                    </a:xfrm>
                    <a:prstGeom prst="rect">
                      <a:avLst/>
                    </a:prstGeom>
                    <a:noFill/>
                    <a:ln>
                      <a:noFill/>
                    </a:ln>
                  </pic:spPr>
                </pic:pic>
              </a:graphicData>
            </a:graphic>
          </wp:inline>
        </w:drawing>
      </w:r>
    </w:p>
    <w:p w14:paraId="3BCBE025" w14:textId="62FBA97D" w:rsidR="00C86E66" w:rsidRPr="001C5AEF" w:rsidRDefault="00C86E66" w:rsidP="00C86E66">
      <w:pPr>
        <w:spacing w:after="0" w:line="240" w:lineRule="auto"/>
        <w:rPr>
          <w:rFonts w:ascii="ISOCPEUR" w:hAnsi="ISOCPEUR" w:cs="Arial"/>
          <w:i/>
          <w:iCs/>
          <w:sz w:val="24"/>
          <w:szCs w:val="24"/>
        </w:rPr>
      </w:pPr>
      <w:bookmarkStart w:id="2" w:name="_Hlk41471351"/>
      <w:r w:rsidRPr="001C5AEF">
        <w:rPr>
          <w:rFonts w:ascii="ISOCPEUR" w:hAnsi="ISOCPEUR" w:cs="Arial"/>
          <w:i/>
          <w:iCs/>
          <w:sz w:val="24"/>
          <w:szCs w:val="24"/>
        </w:rPr>
        <w:t>Рисунок 1 -</w:t>
      </w:r>
      <w:r w:rsidR="001C5AEF" w:rsidRPr="001C5AEF">
        <w:rPr>
          <w:rFonts w:ascii="ISOCPEUR" w:eastAsia="Times New Roman" w:hAnsi="ISOCPEUR"/>
          <w:i/>
          <w:iCs/>
          <w:sz w:val="24"/>
          <w:szCs w:val="24"/>
          <w:lang w:eastAsia="ru-RU"/>
        </w:rPr>
        <w:t xml:space="preserve"> </w:t>
      </w:r>
      <w:r w:rsidR="001C5AEF" w:rsidRPr="001C5AEF">
        <w:rPr>
          <w:rFonts w:ascii="ISOCPEUR" w:hAnsi="ISOCPEUR" w:cs="Arial"/>
          <w:i/>
          <w:iCs/>
          <w:sz w:val="24"/>
          <w:szCs w:val="24"/>
        </w:rPr>
        <w:t>расположение жилой застройки относительно предприятия.</w:t>
      </w:r>
    </w:p>
    <w:bookmarkEnd w:id="2"/>
    <w:p w14:paraId="1762B074" w14:textId="77777777" w:rsidR="00C86E66" w:rsidRPr="007212AF" w:rsidRDefault="00C86E66" w:rsidP="00C86E66">
      <w:pPr>
        <w:spacing w:after="0" w:line="240" w:lineRule="auto"/>
        <w:rPr>
          <w:rFonts w:ascii="ISOCPEUR" w:hAnsi="ISOCPEUR" w:cs="Arial"/>
          <w:i/>
          <w:iCs/>
          <w:color w:val="FF0000"/>
          <w:sz w:val="28"/>
          <w:szCs w:val="28"/>
        </w:rPr>
      </w:pPr>
    </w:p>
    <w:p w14:paraId="73CFA271" w14:textId="77777777" w:rsidR="00E60030" w:rsidRPr="00AC1411" w:rsidRDefault="00E60030" w:rsidP="00E60030">
      <w:pPr>
        <w:tabs>
          <w:tab w:val="left" w:pos="0"/>
        </w:tabs>
        <w:ind w:firstLine="567"/>
        <w:rPr>
          <w:rFonts w:ascii="ISOCPEUR" w:hAnsi="ISOCPEUR"/>
          <w:i/>
          <w:iCs/>
          <w:sz w:val="28"/>
          <w:szCs w:val="28"/>
        </w:rPr>
      </w:pPr>
      <w:bookmarkStart w:id="3" w:name="_Hlk118099544"/>
      <w:r w:rsidRPr="00AC1411">
        <w:rPr>
          <w:rFonts w:ascii="ISOCPEUR" w:hAnsi="ISOCPEUR"/>
          <w:i/>
          <w:iCs/>
          <w:sz w:val="28"/>
          <w:szCs w:val="28"/>
        </w:rPr>
        <w:t>Расстояние от территории участка до ближайших жилых домов составляет:</w:t>
      </w:r>
    </w:p>
    <w:bookmarkEnd w:id="3"/>
    <w:p w14:paraId="6A4FCA8A" w14:textId="21788CF1" w:rsidR="00AC1411" w:rsidRPr="008A4CE8" w:rsidRDefault="00E60030" w:rsidP="008A4CE8">
      <w:pPr>
        <w:numPr>
          <w:ilvl w:val="0"/>
          <w:numId w:val="30"/>
        </w:numPr>
        <w:tabs>
          <w:tab w:val="left" w:pos="0"/>
        </w:tabs>
        <w:spacing w:after="0" w:line="240" w:lineRule="auto"/>
        <w:jc w:val="both"/>
        <w:rPr>
          <w:rFonts w:ascii="ISOCPEUR" w:hAnsi="ISOCPEUR"/>
          <w:i/>
          <w:iCs/>
          <w:sz w:val="28"/>
          <w:szCs w:val="28"/>
        </w:rPr>
      </w:pPr>
      <w:r w:rsidRPr="00AC1411">
        <w:rPr>
          <w:rFonts w:ascii="ISOCPEUR" w:hAnsi="ISOCPEUR"/>
          <w:i/>
          <w:iCs/>
          <w:sz w:val="28"/>
          <w:szCs w:val="28"/>
        </w:rPr>
        <w:t>с юго-запада, запада, северо-запада – жилые дома г. Чаусы</w:t>
      </w:r>
      <w:r w:rsidRPr="00AC1411">
        <w:rPr>
          <w:rFonts w:ascii="ISOCPEUR" w:hAnsi="ISOCPEUR"/>
          <w:bCs/>
          <w:i/>
          <w:iCs/>
          <w:sz w:val="28"/>
          <w:szCs w:val="28"/>
        </w:rPr>
        <w:t xml:space="preserve"> 129 м и 185 м от границ предприятия.</w:t>
      </w:r>
    </w:p>
    <w:p w14:paraId="71894ED9" w14:textId="5B99046A" w:rsidR="00C969E8" w:rsidRPr="00AC1411" w:rsidRDefault="00C969E8" w:rsidP="00AC1411">
      <w:pPr>
        <w:tabs>
          <w:tab w:val="left" w:pos="0"/>
        </w:tabs>
        <w:ind w:firstLine="567"/>
        <w:rPr>
          <w:rFonts w:ascii="ISOCPEUR" w:hAnsi="ISOCPEUR"/>
          <w:b/>
          <w:i/>
          <w:iCs/>
          <w:sz w:val="28"/>
          <w:szCs w:val="28"/>
        </w:rPr>
      </w:pPr>
      <w:r w:rsidRPr="00AC1411">
        <w:rPr>
          <w:rFonts w:ascii="ISOCPEUR" w:hAnsi="ISOCPEUR"/>
          <w:b/>
          <w:i/>
          <w:iCs/>
          <w:sz w:val="28"/>
          <w:szCs w:val="28"/>
        </w:rPr>
        <w:t>Альтернативные варианты планируемой деятельности</w:t>
      </w:r>
    </w:p>
    <w:p w14:paraId="57E0FC5B" w14:textId="731C61A2" w:rsidR="00C969E8"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 качестве альтернативных вариантов были рассмотрены:</w:t>
      </w:r>
    </w:p>
    <w:p w14:paraId="22DA822F" w14:textId="77777777" w:rsidR="00AC1411" w:rsidRPr="00AC1411" w:rsidRDefault="00AC1411" w:rsidP="00AC1411">
      <w:pPr>
        <w:spacing w:after="0" w:line="240" w:lineRule="auto"/>
        <w:ind w:firstLine="567"/>
        <w:jc w:val="both"/>
        <w:rPr>
          <w:rFonts w:ascii="ISOCPEUR" w:hAnsi="ISOCPEUR"/>
          <w:i/>
          <w:sz w:val="28"/>
          <w:szCs w:val="28"/>
        </w:rPr>
      </w:pPr>
    </w:p>
    <w:p w14:paraId="01F9196F" w14:textId="0E7BFA58" w:rsidR="00C969E8" w:rsidRDefault="00C969E8" w:rsidP="00AC1411">
      <w:pPr>
        <w:tabs>
          <w:tab w:val="left" w:pos="6972"/>
        </w:tabs>
        <w:spacing w:after="0" w:line="240" w:lineRule="auto"/>
        <w:ind w:firstLine="567"/>
        <w:jc w:val="both"/>
        <w:rPr>
          <w:rFonts w:ascii="ISOCPEUR" w:hAnsi="ISOCPEUR"/>
          <w:i/>
          <w:sz w:val="28"/>
          <w:szCs w:val="28"/>
        </w:rPr>
      </w:pPr>
      <w:r w:rsidRPr="00AC1411">
        <w:rPr>
          <w:rFonts w:ascii="ISOCPEUR" w:hAnsi="ISOCPEUR"/>
          <w:i/>
          <w:sz w:val="28"/>
          <w:szCs w:val="28"/>
        </w:rPr>
        <w:t>1-й вариант – реализация проектных решений.</w:t>
      </w:r>
      <w:r w:rsidR="00AC1411">
        <w:rPr>
          <w:rFonts w:ascii="ISOCPEUR" w:hAnsi="ISOCPEUR"/>
          <w:i/>
          <w:sz w:val="28"/>
          <w:szCs w:val="28"/>
        </w:rPr>
        <w:tab/>
      </w:r>
    </w:p>
    <w:p w14:paraId="453FBE96" w14:textId="77777777" w:rsidR="00AC1411" w:rsidRPr="00AC1411" w:rsidRDefault="00AC1411" w:rsidP="00AC1411">
      <w:pPr>
        <w:tabs>
          <w:tab w:val="left" w:pos="6972"/>
        </w:tabs>
        <w:spacing w:after="0" w:line="240" w:lineRule="auto"/>
        <w:ind w:firstLine="567"/>
        <w:jc w:val="both"/>
        <w:rPr>
          <w:rFonts w:ascii="ISOCPEUR" w:hAnsi="ISOCPEUR"/>
          <w:i/>
          <w:sz w:val="28"/>
          <w:szCs w:val="28"/>
        </w:rPr>
      </w:pPr>
    </w:p>
    <w:p w14:paraId="6BC87D25" w14:textId="24FD431F"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После реализации инвестиционного проекта ожидаются следующие экономические и социальные результаты:</w:t>
      </w:r>
    </w:p>
    <w:p w14:paraId="0575D328"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Экономический эффект</w:t>
      </w:r>
    </w:p>
    <w:p w14:paraId="1432496D"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Увеличение валового регионального продукта (ВРП) за счёт роста промышленного производства и экспорта переработанной продукции;</w:t>
      </w:r>
    </w:p>
    <w:p w14:paraId="68378E4C"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Расширение налоговой базы – увеличение поступлений в местные и региональные бюджеты по линиям налога на прибыль, НДС, налога на доходы физических лиц;</w:t>
      </w:r>
    </w:p>
    <w:p w14:paraId="365AE030"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Рост смежных отраслей – стимул для развития сельского хозяйства, логистики и транспортной инфраструктуры.</w:t>
      </w:r>
    </w:p>
    <w:p w14:paraId="57575E76" w14:textId="77777777" w:rsidR="00C969E8" w:rsidRPr="00AC1411" w:rsidRDefault="00C969E8" w:rsidP="00AC1411">
      <w:pPr>
        <w:spacing w:after="0" w:line="240" w:lineRule="auto"/>
        <w:ind w:firstLine="567"/>
        <w:jc w:val="both"/>
        <w:rPr>
          <w:rFonts w:ascii="ISOCPEUR" w:hAnsi="ISOCPEUR"/>
          <w:i/>
          <w:sz w:val="28"/>
          <w:szCs w:val="28"/>
        </w:rPr>
      </w:pPr>
    </w:p>
    <w:p w14:paraId="4DCFCA94"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lastRenderedPageBreak/>
        <w:t>Социальный эффект</w:t>
      </w:r>
    </w:p>
    <w:p w14:paraId="379B7751"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Создание новых рабочих мест как на предприятии, так и в сопутствующих сферах (транспорт, логистика, услуги, агросектор, общественное питание); снижение уровня безработицы в районе;</w:t>
      </w:r>
    </w:p>
    <w:p w14:paraId="623D3950"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Укрепление социальной стабильности повышение уровня жизни населения малых городов и сельского населения через занятость и повышение доходов;</w:t>
      </w:r>
    </w:p>
    <w:p w14:paraId="61CC9890"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Профессиональное развитие и повышение квалификации кадров благодаря внедрению современных технологий и обучению персонала;</w:t>
      </w:r>
    </w:p>
    <w:p w14:paraId="538CD7C4" w14:textId="372720A6"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Стимулирование закрепления молодёжи в малых городах и сельской местности улучшение условий тру</w:t>
      </w:r>
      <w:r w:rsidR="00AC1411">
        <w:rPr>
          <w:rFonts w:ascii="ISOCPEUR" w:hAnsi="ISOCPEUR"/>
          <w:i/>
          <w:sz w:val="28"/>
          <w:szCs w:val="28"/>
        </w:rPr>
        <w:t>да и социальной инфраструктуры.</w:t>
      </w:r>
    </w:p>
    <w:p w14:paraId="5D3E6161"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Инвестиционная привлекательность региона</w:t>
      </w:r>
    </w:p>
    <w:p w14:paraId="3D2AB01D"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Рост доверия инвесторов: положительный имидж региона, открытость к модернизации и устойчивому развитию;</w:t>
      </w:r>
    </w:p>
    <w:p w14:paraId="2D7D13FE" w14:textId="0A2F8C45" w:rsidR="00C969E8"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Формирование деловой экосистемы активизация деловой активнос</w:t>
      </w:r>
      <w:r w:rsidR="00AC1411">
        <w:rPr>
          <w:rFonts w:ascii="ISOCPEUR" w:hAnsi="ISOCPEUR"/>
          <w:i/>
          <w:sz w:val="28"/>
          <w:szCs w:val="28"/>
        </w:rPr>
        <w:t>ти, развитие партнёрских сетей.</w:t>
      </w:r>
    </w:p>
    <w:p w14:paraId="5D24E81D" w14:textId="77777777" w:rsidR="00AC1411" w:rsidRPr="00AC1411" w:rsidRDefault="00AC1411" w:rsidP="00AC1411">
      <w:pPr>
        <w:spacing w:after="0" w:line="240" w:lineRule="auto"/>
        <w:ind w:firstLine="567"/>
        <w:jc w:val="both"/>
        <w:rPr>
          <w:rFonts w:ascii="ISOCPEUR" w:hAnsi="ISOCPEUR"/>
          <w:i/>
          <w:sz w:val="28"/>
          <w:szCs w:val="28"/>
        </w:rPr>
      </w:pPr>
    </w:p>
    <w:p w14:paraId="3274C593" w14:textId="6BE99173" w:rsidR="00C969E8"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2-й вариант – отказ от реализации проектных решений.</w:t>
      </w:r>
    </w:p>
    <w:p w14:paraId="7A7DDEB6" w14:textId="77777777" w:rsidR="00AC1411" w:rsidRPr="00AC1411" w:rsidRDefault="00AC1411" w:rsidP="00AC1411">
      <w:pPr>
        <w:spacing w:after="0" w:line="240" w:lineRule="auto"/>
        <w:ind w:firstLine="567"/>
        <w:jc w:val="both"/>
        <w:rPr>
          <w:rFonts w:ascii="ISOCPEUR" w:hAnsi="ISOCPEUR"/>
          <w:i/>
          <w:sz w:val="28"/>
          <w:szCs w:val="28"/>
        </w:rPr>
      </w:pPr>
    </w:p>
    <w:p w14:paraId="7136727B" w14:textId="0A9A86F0" w:rsidR="00C969E8" w:rsidRDefault="00C969E8" w:rsidP="00AC1411">
      <w:pPr>
        <w:spacing w:after="0" w:line="240" w:lineRule="auto"/>
        <w:ind w:firstLine="567"/>
        <w:jc w:val="both"/>
        <w:rPr>
          <w:rFonts w:ascii="ISOCPEUR" w:hAnsi="ISOCPEUR"/>
          <w:i/>
          <w:sz w:val="28"/>
          <w:szCs w:val="28"/>
        </w:rPr>
      </w:pPr>
      <w:bookmarkStart w:id="4" w:name="_Hlk115860781"/>
      <w:r w:rsidRPr="00AC1411">
        <w:rPr>
          <w:rFonts w:ascii="ISOCPEUR" w:hAnsi="ISOCPEUR"/>
          <w:i/>
          <w:sz w:val="28"/>
          <w:szCs w:val="28"/>
        </w:rPr>
        <w:t>В случае отказа от намечаемой деятельности по строительству объекта, интенсивность техногенного воздействия на рассматриваемую территорию и степень антропогенной трансформации компонентов окружающей среды сохранится на существующем уровне, охарактеризованном в соответствующих разделах ОВОС. Однако будет упущена экономическая выгода и развитие сельского хозяйства для Республики Беларусь.</w:t>
      </w:r>
      <w:bookmarkEnd w:id="4"/>
    </w:p>
    <w:p w14:paraId="65376C11" w14:textId="77777777" w:rsidR="00AC1411" w:rsidRPr="00AC1411" w:rsidRDefault="00AC1411" w:rsidP="00AC1411">
      <w:pPr>
        <w:spacing w:after="0" w:line="240" w:lineRule="auto"/>
        <w:ind w:firstLine="567"/>
        <w:jc w:val="both"/>
        <w:rPr>
          <w:rFonts w:ascii="ISOCPEUR" w:hAnsi="ISOCPEUR"/>
          <w:i/>
          <w:sz w:val="28"/>
          <w:szCs w:val="28"/>
        </w:rPr>
      </w:pPr>
    </w:p>
    <w:p w14:paraId="3F3423B3" w14:textId="49D5E8B9" w:rsidR="00C969E8"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3-й вариант – строительство на ал</w:t>
      </w:r>
      <w:r w:rsidR="00AC1411">
        <w:rPr>
          <w:rFonts w:ascii="ISOCPEUR" w:hAnsi="ISOCPEUR"/>
          <w:i/>
          <w:sz w:val="28"/>
          <w:szCs w:val="28"/>
        </w:rPr>
        <w:t>ьтернативном земельном участке.</w:t>
      </w:r>
    </w:p>
    <w:p w14:paraId="2E4DDDBF" w14:textId="77777777" w:rsidR="00AC1411" w:rsidRPr="00AC1411" w:rsidRDefault="00AC1411" w:rsidP="00AC1411">
      <w:pPr>
        <w:spacing w:after="0" w:line="240" w:lineRule="auto"/>
        <w:ind w:firstLine="567"/>
        <w:jc w:val="both"/>
        <w:rPr>
          <w:rFonts w:ascii="ISOCPEUR" w:hAnsi="ISOCPEUR"/>
          <w:i/>
          <w:sz w:val="28"/>
          <w:szCs w:val="28"/>
        </w:rPr>
      </w:pPr>
    </w:p>
    <w:p w14:paraId="4E4A5900"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 рамках предварительного анализа рассматривались участки на территории СЭЗ «Могилев» как потенциальные площадки для строительства завода. Однако они не были выбраны по следующим причинам:</w:t>
      </w:r>
    </w:p>
    <w:p w14:paraId="15454013"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Недостаточная площадь. Не все участки могли обеспечить достаточную площадь для размещения производственного комплекса «под ключ» с учетом складской и логистической инфраструктуры, необходимой для полного цикла хранения и переработки;</w:t>
      </w:r>
    </w:p>
    <w:p w14:paraId="1CB7E209"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Ограниченная транспортная доступность. Несмотря на наличие автомобильных дорог, не все участки имели непосредственный выход к железнодорожным путям, что снижало эффективность логистических процессов;</w:t>
      </w:r>
    </w:p>
    <w:p w14:paraId="55673189"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Инженерные ограничения. Существующая инфраструктура ряда участков обладала ограниченными техническими возможностями и не соответствовала требованиям производства в области электроснабжения и газоснабжения.</w:t>
      </w:r>
    </w:p>
    <w:p w14:paraId="72E42C6F" w14:textId="77777777" w:rsidR="00C969E8" w:rsidRPr="00AC1411" w:rsidRDefault="00C969E8" w:rsidP="00AC1411">
      <w:pPr>
        <w:spacing w:after="0" w:line="240" w:lineRule="auto"/>
        <w:ind w:firstLine="567"/>
        <w:jc w:val="both"/>
        <w:rPr>
          <w:rFonts w:ascii="ISOCPEUR" w:hAnsi="ISOCPEUR"/>
          <w:i/>
          <w:sz w:val="28"/>
          <w:szCs w:val="28"/>
        </w:rPr>
      </w:pPr>
    </w:p>
    <w:p w14:paraId="36898C18"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lastRenderedPageBreak/>
        <w:t xml:space="preserve">*Отказ от реализации планируемых намерений. </w:t>
      </w:r>
    </w:p>
    <w:p w14:paraId="66946757" w14:textId="397F584F" w:rsidR="00C969E8"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 соответствии с пунктом 32.10 Постановления Совета Министров Республики Беларусь от 19.01.2017 № 47 в случае отсутствия альтернативных вариантов размещения объекта в качестве альтернативного варианта размещения объекта рассматривается отказ от ре</w:t>
      </w:r>
      <w:r w:rsidR="00AC1411">
        <w:rPr>
          <w:rFonts w:ascii="ISOCPEUR" w:hAnsi="ISOCPEUR"/>
          <w:i/>
          <w:sz w:val="28"/>
          <w:szCs w:val="28"/>
        </w:rPr>
        <w:t>ализации планируемых намерений.</w:t>
      </w:r>
    </w:p>
    <w:p w14:paraId="656BA40A" w14:textId="77777777" w:rsidR="00AC1411" w:rsidRPr="00AC1411" w:rsidRDefault="00AC1411" w:rsidP="00AC1411">
      <w:pPr>
        <w:spacing w:after="0" w:line="240" w:lineRule="auto"/>
        <w:ind w:firstLine="567"/>
        <w:jc w:val="both"/>
        <w:rPr>
          <w:rFonts w:ascii="ISOCPEUR" w:hAnsi="ISOCPEUR"/>
          <w:i/>
          <w:sz w:val="28"/>
          <w:szCs w:val="28"/>
        </w:rPr>
      </w:pPr>
    </w:p>
    <w:p w14:paraId="0B3EF1CA" w14:textId="77777777" w:rsid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4-й вариант –альтернативные технологические решения.</w:t>
      </w:r>
    </w:p>
    <w:p w14:paraId="7698D317" w14:textId="77777777" w:rsidR="00AC1411" w:rsidRDefault="00AC1411" w:rsidP="00AC1411">
      <w:pPr>
        <w:spacing w:after="0" w:line="240" w:lineRule="auto"/>
        <w:ind w:firstLine="567"/>
        <w:jc w:val="both"/>
        <w:rPr>
          <w:rFonts w:ascii="ISOCPEUR" w:hAnsi="ISOCPEUR"/>
          <w:i/>
          <w:sz w:val="28"/>
          <w:szCs w:val="28"/>
        </w:rPr>
      </w:pPr>
    </w:p>
    <w:p w14:paraId="664D685E" w14:textId="08CE8A35"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В качестве альтернативных вариантов производственно-отопительной котельной были рассмотрены:</w:t>
      </w:r>
    </w:p>
    <w:p w14:paraId="42A9D057"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-Возведение производственно-отопительной котельной. Вид топлива -</w:t>
      </w:r>
      <w:r w:rsidRPr="00AC1411">
        <w:rPr>
          <w:rFonts w:ascii="ISOCPEUR" w:hAnsi="ISOCPEUR"/>
          <w:i/>
          <w:sz w:val="28"/>
          <w:szCs w:val="28"/>
        </w:rPr>
        <w:br/>
        <w:t>МТЭР (лузга подсолнечника, сор). Резервное топливо – природный газ.</w:t>
      </w:r>
    </w:p>
    <w:p w14:paraId="07AA6C8E"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Является приоритетным вариантом. Проектные решения в соответствии</w:t>
      </w:r>
      <w:r w:rsidRPr="00AC1411">
        <w:rPr>
          <w:rFonts w:ascii="ISOCPEUR" w:hAnsi="ISOCPEUR"/>
          <w:i/>
          <w:sz w:val="28"/>
          <w:szCs w:val="28"/>
        </w:rPr>
        <w:br/>
        <w:t>с выбранным вариантом технически реализуемы при проведении соответствующих</w:t>
      </w:r>
      <w:r w:rsidRPr="00AC1411">
        <w:rPr>
          <w:rFonts w:ascii="ISOCPEUR" w:hAnsi="ISOCPEUR"/>
          <w:i/>
          <w:sz w:val="28"/>
          <w:szCs w:val="28"/>
        </w:rPr>
        <w:br/>
        <w:t>мероприятий, а также характеризуются наибольшей совокупностью показателей эффективности инвестиций со значением «минимум»:</w:t>
      </w:r>
    </w:p>
    <w:p w14:paraId="301339FC"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 использование отходов собственного производства (лузги подсолнечника);</w:t>
      </w:r>
      <w:r w:rsidRPr="00AC1411">
        <w:rPr>
          <w:rFonts w:ascii="ISOCPEUR" w:hAnsi="ISOCPEUR"/>
          <w:i/>
          <w:sz w:val="28"/>
          <w:szCs w:val="28"/>
        </w:rPr>
        <w:t></w:t>
      </w:r>
    </w:p>
    <w:p w14:paraId="6CA44D70"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обеспечение надёжности теплоснабжения предприятия посредством возможности использования двух видов топлива;</w:t>
      </w:r>
    </w:p>
    <w:p w14:paraId="763BBA2B"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необходимость снижения транспортных расходов для передачи на использование лузги подсолнечника, так как лузга имеет очень малый вес при большом объёме;</w:t>
      </w:r>
    </w:p>
    <w:p w14:paraId="6C6206D1"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экономия природного газа;</w:t>
      </w:r>
    </w:p>
    <w:p w14:paraId="07AC823B"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снижение энергоемкости и материалоемкости производства;</w:t>
      </w:r>
    </w:p>
    <w:p w14:paraId="000CC01E"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увеличение производственного потенциала предприятия;</w:t>
      </w:r>
    </w:p>
    <w:p w14:paraId="0432F899"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повышение рентабельности производства и продаж;</w:t>
      </w:r>
    </w:p>
    <w:p w14:paraId="3277B3D1"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увеличение конкурентоспособности продукции;</w:t>
      </w:r>
    </w:p>
    <w:p w14:paraId="1170D8B8" w14:textId="45A8E1D8"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повышение заработной платы работников предприятия.</w:t>
      </w:r>
    </w:p>
    <w:p w14:paraId="1E6F0799" w14:textId="53EE53FC"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-Возведение производственно-отопительной электрокотельной. Резервное</w:t>
      </w:r>
      <w:r w:rsidRPr="00AC1411">
        <w:rPr>
          <w:rFonts w:ascii="ISOCPEUR" w:hAnsi="ISOCPEUR"/>
          <w:i/>
          <w:sz w:val="28"/>
          <w:szCs w:val="28"/>
        </w:rPr>
        <w:br/>
        <w:t>топливо – отсутствует. Энергоноситель – электроэнергия. Экономически не выгодно-высокая стоимость электроэнергии. Могут возникнуть перебои в электроснабжении.</w:t>
      </w:r>
    </w:p>
    <w:p w14:paraId="24833F64"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-Возведение производственно-отопительной котельной. Вид топлива -</w:t>
      </w:r>
      <w:r w:rsidRPr="00AC1411">
        <w:rPr>
          <w:rFonts w:ascii="ISOCPEUR" w:hAnsi="ISOCPEUR"/>
          <w:i/>
          <w:sz w:val="28"/>
          <w:szCs w:val="28"/>
        </w:rPr>
        <w:br/>
        <w:t>МТЭР (пеллеты). Резервное топливо - природный газ.</w:t>
      </w:r>
    </w:p>
    <w:p w14:paraId="5E6EA435" w14:textId="0C310CA8"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t>Экономически не выгодно-необходима закупка топлива, что негативно скажется на экономическом развитии предприятия. Отсутствие возможности снижения транспортных расходов для передачи на использование лузги подсолнечника, так как лузга имеет очень малый вес при большом объёме.</w:t>
      </w:r>
    </w:p>
    <w:p w14:paraId="559E5D25" w14:textId="77777777" w:rsidR="00C969E8" w:rsidRPr="00AC1411" w:rsidRDefault="00C969E8" w:rsidP="00AC1411">
      <w:pPr>
        <w:spacing w:after="0" w:line="240" w:lineRule="auto"/>
        <w:ind w:firstLine="567"/>
        <w:jc w:val="both"/>
        <w:rPr>
          <w:rFonts w:ascii="ISOCPEUR" w:hAnsi="ISOCPEUR"/>
          <w:i/>
          <w:sz w:val="28"/>
          <w:szCs w:val="28"/>
        </w:rPr>
      </w:pPr>
      <w:r w:rsidRPr="00AC1411">
        <w:rPr>
          <w:rFonts w:ascii="ISOCPEUR" w:hAnsi="ISOCPEUR"/>
          <w:i/>
          <w:sz w:val="28"/>
          <w:szCs w:val="28"/>
        </w:rPr>
        <w:lastRenderedPageBreak/>
        <w:t>Приоритетным вариантом среди рассматриваемых альтернатив является Вариант 1. Проектные решения в соответствии с выбранным вариантом технически реализуемы при проведении соответствующих мероприятий, а также характеризуются наибольшей совокупностью показателей эффективности инвестиций со значением «минимум».</w:t>
      </w:r>
    </w:p>
    <w:p w14:paraId="17344B17" w14:textId="2304B3A3" w:rsidR="00217454" w:rsidRPr="00302232" w:rsidRDefault="00217454" w:rsidP="00F2144D">
      <w:pPr>
        <w:spacing w:after="0" w:line="240" w:lineRule="auto"/>
        <w:rPr>
          <w:rFonts w:ascii="ISOCPEUR" w:hAnsi="ISOCPEUR" w:cs="Arial"/>
          <w:i/>
          <w:iCs/>
          <w:sz w:val="28"/>
          <w:szCs w:val="28"/>
        </w:rPr>
      </w:pPr>
    </w:p>
    <w:p w14:paraId="225CDE5B" w14:textId="3C12B199" w:rsidR="00217454" w:rsidRPr="00AC1411" w:rsidRDefault="00434667" w:rsidP="00434667">
      <w:pPr>
        <w:pStyle w:val="a9"/>
        <w:numPr>
          <w:ilvl w:val="0"/>
          <w:numId w:val="22"/>
        </w:numPr>
        <w:spacing w:after="0" w:line="240" w:lineRule="auto"/>
        <w:rPr>
          <w:rFonts w:ascii="ISOCPEUR" w:hAnsi="ISOCPEUR" w:cs="Arial"/>
          <w:b/>
          <w:bCs/>
          <w:i/>
          <w:iCs/>
          <w:sz w:val="28"/>
          <w:szCs w:val="28"/>
        </w:rPr>
      </w:pPr>
      <w:r w:rsidRPr="00AC1411">
        <w:rPr>
          <w:rFonts w:ascii="ISOCPEUR" w:hAnsi="ISOCPEUR" w:cs="Arial"/>
          <w:b/>
          <w:bCs/>
          <w:i/>
          <w:iCs/>
          <w:sz w:val="28"/>
          <w:szCs w:val="28"/>
        </w:rPr>
        <w:t>Сведения о предполагаемых методах и методиках прогнозирования и оценки, которые будут использованы для оценки воздействия.</w:t>
      </w:r>
    </w:p>
    <w:p w14:paraId="343414B9" w14:textId="2DF2A748" w:rsidR="00434667" w:rsidRPr="00AC1411" w:rsidRDefault="00434667" w:rsidP="00434667">
      <w:pPr>
        <w:spacing w:after="0" w:line="240" w:lineRule="auto"/>
        <w:rPr>
          <w:rFonts w:ascii="ISOCPEUR" w:hAnsi="ISOCPEUR" w:cs="Arial"/>
          <w:i/>
          <w:iCs/>
          <w:sz w:val="28"/>
          <w:szCs w:val="28"/>
        </w:rPr>
      </w:pPr>
    </w:p>
    <w:p w14:paraId="51084BD9" w14:textId="68B2FD4E" w:rsidR="00434667" w:rsidRPr="00AC1411" w:rsidRDefault="00776345" w:rsidP="00AC1411">
      <w:pPr>
        <w:spacing w:after="0" w:line="240" w:lineRule="auto"/>
        <w:ind w:firstLine="567"/>
        <w:jc w:val="both"/>
        <w:rPr>
          <w:rFonts w:ascii="ISOCPEUR" w:hAnsi="ISOCPEUR"/>
          <w:i/>
          <w:sz w:val="28"/>
          <w:szCs w:val="28"/>
        </w:rPr>
      </w:pPr>
      <w:r w:rsidRPr="00AC1411">
        <w:rPr>
          <w:rFonts w:ascii="ISOCPEUR" w:hAnsi="ISOCPEUR"/>
          <w:i/>
          <w:sz w:val="28"/>
          <w:szCs w:val="28"/>
        </w:rPr>
        <w:t>Оценк</w:t>
      </w:r>
      <w:r w:rsidR="005C3889" w:rsidRPr="00AC1411">
        <w:rPr>
          <w:rFonts w:ascii="ISOCPEUR" w:hAnsi="ISOCPEUR"/>
          <w:i/>
          <w:sz w:val="28"/>
          <w:szCs w:val="28"/>
        </w:rPr>
        <w:t>а</w:t>
      </w:r>
      <w:r w:rsidRPr="00AC1411">
        <w:rPr>
          <w:rFonts w:ascii="ISOCPEUR" w:hAnsi="ISOCPEUR"/>
          <w:i/>
          <w:sz w:val="28"/>
          <w:szCs w:val="28"/>
        </w:rPr>
        <w:t xml:space="preserve"> воздействия на окружающую среду</w:t>
      </w:r>
      <w:r w:rsidR="005C3889" w:rsidRPr="00AC1411">
        <w:rPr>
          <w:rFonts w:ascii="ISOCPEUR" w:hAnsi="ISOCPEUR"/>
          <w:i/>
          <w:sz w:val="28"/>
          <w:szCs w:val="28"/>
        </w:rPr>
        <w:t xml:space="preserve"> проводится для всестороннего рассмотрения возможных последствий в области охраны окружающей среды и рационального использования природных ресурсов и связанных с ними социально-экономических последствий, включая здоровье и безопасность людей, животный мир, растительный мир, земли (включая почвы), атмосферный воздух, а также для взаимосвязей между этими последствиями до принятия решения о ее реализации</w:t>
      </w:r>
      <w:r w:rsidR="00502F04" w:rsidRPr="00AC1411">
        <w:rPr>
          <w:rFonts w:ascii="ISOCPEUR" w:hAnsi="ISOCPEUR"/>
          <w:i/>
          <w:sz w:val="28"/>
          <w:szCs w:val="28"/>
        </w:rPr>
        <w:t>,</w:t>
      </w:r>
      <w:r w:rsidR="005C3889" w:rsidRPr="00AC1411">
        <w:rPr>
          <w:rFonts w:ascii="ISOCPEUR" w:hAnsi="ISOCPEUR"/>
          <w:i/>
          <w:sz w:val="28"/>
          <w:szCs w:val="28"/>
        </w:rPr>
        <w:t xml:space="preserve"> поиска обоснованных с учетом экологических и экономических факторов проектных решений, способствующих предотвращению или минимизации возможного воздействия планируемой деятельности на окружающую среду и здоровье человека</w:t>
      </w:r>
      <w:r w:rsidR="00502F04" w:rsidRPr="00AC1411">
        <w:rPr>
          <w:rFonts w:ascii="ISOCPEUR" w:hAnsi="ISOCPEUR"/>
          <w:i/>
          <w:sz w:val="28"/>
          <w:szCs w:val="28"/>
        </w:rPr>
        <w:t>.</w:t>
      </w:r>
    </w:p>
    <w:p w14:paraId="3D47FF8B" w14:textId="399082FF" w:rsidR="00502F04" w:rsidRPr="007212AF" w:rsidRDefault="00502F04" w:rsidP="00502F04">
      <w:pPr>
        <w:spacing w:after="0" w:line="240" w:lineRule="auto"/>
        <w:rPr>
          <w:rFonts w:ascii="ISOCPEUR" w:hAnsi="ISOCPEUR" w:cs="Arial"/>
          <w:i/>
          <w:iCs/>
          <w:color w:val="FF0000"/>
          <w:sz w:val="28"/>
          <w:szCs w:val="28"/>
        </w:rPr>
      </w:pPr>
    </w:p>
    <w:p w14:paraId="7CC038BA" w14:textId="5D52FE24" w:rsidR="00502F04" w:rsidRPr="00302232" w:rsidRDefault="00502F04" w:rsidP="00502F04">
      <w:pPr>
        <w:pStyle w:val="a9"/>
        <w:numPr>
          <w:ilvl w:val="0"/>
          <w:numId w:val="22"/>
        </w:numPr>
        <w:spacing w:after="0" w:line="240" w:lineRule="auto"/>
        <w:rPr>
          <w:rFonts w:ascii="ISOCPEUR" w:hAnsi="ISOCPEUR" w:cs="Arial"/>
          <w:b/>
          <w:bCs/>
          <w:i/>
          <w:iCs/>
          <w:sz w:val="28"/>
          <w:szCs w:val="28"/>
        </w:rPr>
      </w:pPr>
      <w:r w:rsidRPr="00302232">
        <w:rPr>
          <w:rFonts w:ascii="ISOCPEUR" w:hAnsi="ISOCPEUR" w:cs="Arial"/>
          <w:b/>
          <w:bCs/>
          <w:i/>
          <w:iCs/>
          <w:sz w:val="28"/>
          <w:szCs w:val="28"/>
        </w:rPr>
        <w:t>Существующее состояние окружающей среды, социально-экономические и иные условия.</w:t>
      </w:r>
    </w:p>
    <w:p w14:paraId="54063914" w14:textId="33AFAD89" w:rsidR="00502F04" w:rsidRPr="00302232" w:rsidRDefault="00502F04" w:rsidP="00502F04">
      <w:pPr>
        <w:spacing w:after="0" w:line="240" w:lineRule="auto"/>
        <w:rPr>
          <w:rFonts w:ascii="ISOCPEUR" w:hAnsi="ISOCPEUR" w:cs="Arial"/>
          <w:b/>
          <w:bCs/>
          <w:i/>
          <w:iCs/>
          <w:sz w:val="28"/>
          <w:szCs w:val="28"/>
        </w:rPr>
      </w:pPr>
    </w:p>
    <w:p w14:paraId="0DA732D7"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В Чаусы летом комфортное и местами облачное, а зимой долгие, морозные, снежные, ветреные и пасмурные. В течение года температура обычно колеблется от -9 °C до 24 °C и редко бывает ниже -20 °C или выше 29 °C.</w:t>
      </w:r>
    </w:p>
    <w:p w14:paraId="62560A1E"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Теплый сезон длится 3,7 месяца, с 15 мая по 5 сентября, с максимальной среднесуточной температурой выше 18 °C. Самый жаркий месяц в году в Чаусы - июль, со средним температурным максимумом 23 °C и минимумом 13 °C.</w:t>
      </w:r>
    </w:p>
    <w:p w14:paraId="09342315" w14:textId="7B167FC7" w:rsidR="00302232"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Холодный сезон длится 3,9 месяца, с 17 ноября по 13 марта, с минимальной среднесуточной температурой ниже 2 °C. Самый холодный месяц в году в Чаусы - январь, со средним температурным максимумом -9 °C и минимумом -3 °C.</w:t>
      </w:r>
    </w:p>
    <w:p w14:paraId="4E366202" w14:textId="13042509" w:rsidR="000614AE"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Согласно гидрологическому районированию Республики Беларусь, объекты гидрографической сети Могилёвской области располагаются в пределах Днепровского гидрологического района.</w:t>
      </w:r>
    </w:p>
    <w:p w14:paraId="1F868413" w14:textId="4EC82ACD"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Ближайшей крупной рекой к предприятию является река Бася (3 км) – река в Могилёвской области Беларуси, правый приток Прони (бассейн Днепра). Длина 104 км. Площадь бассейна составляет 955 км кв., среднегодовой расход воды в устье 6,3 м куб./сек., общее падение реки 70.7 м, средний наклон водной поверхности 0,68 процента.</w:t>
      </w:r>
    </w:p>
    <w:p w14:paraId="69EC10EC"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lastRenderedPageBreak/>
        <w:t>Район реализации планируемой деятельности находится вне водоохранных зон рек и других территорий с природоохранными ограничениями.</w:t>
      </w:r>
    </w:p>
    <w:p w14:paraId="7F6CC387" w14:textId="09597F20" w:rsidR="00F96A85"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Территория предприятия не находится в зоне санитарной охраны водных объектов, используемых для хозяйственно-питьевого водоснабжения.  Согласно Геопорталу ЗИС РБ.</w:t>
      </w:r>
    </w:p>
    <w:p w14:paraId="36B888DD"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 xml:space="preserve">Проектируемый участок не расположен на особо охраняемых природных территориях, а также на территориях, не являющихся редкими и типичными биотопами или местами обитания диких животных и местами произрастания дикорастущих растений, относящихся к видам, включенным в Красную книгу Республики Беларусь, переданных под охрану пользователям земельных участков и (или) водных объектов, не является рекреационной зоной. </w:t>
      </w:r>
    </w:p>
    <w:p w14:paraId="60675FAC"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В районе размещения проектируемого объекта отсутствуют санатории, дома отдыха, памятники культуры и архитектуры, заповедники, музеи под открытым небом. Природных и иных ограничений в районе проектируемого объекта не выявлено.</w:t>
      </w:r>
    </w:p>
    <w:p w14:paraId="78CE3E12" w14:textId="77777777" w:rsidR="000614AE"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Рассматриваемый земельный участок не затрагивает: территории, определённые в рамках Конвенции о водно-болотных угодьях, имеющих международное значение главным образом в качестве местообитаний водоплавающих птиц, подписанной в г. Рамсаре 2 февраля 1971 года, и в пределах 2 км от их границ; а также болот, прилегающих к Государственной границе Республики Беларусь.</w:t>
      </w:r>
    </w:p>
    <w:p w14:paraId="551C9981" w14:textId="6D6B04B0" w:rsidR="00D9767B" w:rsidRPr="00AC1411" w:rsidRDefault="000614AE" w:rsidP="00AC1411">
      <w:pPr>
        <w:spacing w:after="0" w:line="240" w:lineRule="auto"/>
        <w:ind w:firstLine="567"/>
        <w:jc w:val="both"/>
        <w:rPr>
          <w:rFonts w:ascii="ISOCPEUR" w:hAnsi="ISOCPEUR"/>
          <w:i/>
          <w:sz w:val="28"/>
          <w:szCs w:val="28"/>
        </w:rPr>
      </w:pPr>
      <w:r w:rsidRPr="00AC1411">
        <w:rPr>
          <w:rFonts w:ascii="ISOCPEUR" w:hAnsi="ISOCPEUR"/>
          <w:i/>
          <w:sz w:val="28"/>
          <w:szCs w:val="28"/>
        </w:rPr>
        <w:t>Объект строительства расположен за границами зон историко-культурной ценности.</w:t>
      </w:r>
    </w:p>
    <w:p w14:paraId="58349299" w14:textId="77777777" w:rsidR="00D9767B" w:rsidRPr="007212AF" w:rsidRDefault="00D9767B" w:rsidP="00F52E35">
      <w:pPr>
        <w:spacing w:after="0" w:line="240" w:lineRule="auto"/>
        <w:ind w:firstLine="567"/>
        <w:rPr>
          <w:rFonts w:ascii="ISOCPEUR" w:hAnsi="ISOCPEUR" w:cs="Arial"/>
          <w:i/>
          <w:iCs/>
          <w:color w:val="FF0000"/>
          <w:sz w:val="28"/>
          <w:szCs w:val="28"/>
        </w:rPr>
      </w:pPr>
    </w:p>
    <w:p w14:paraId="5DAE98FD" w14:textId="77777777" w:rsidR="00116C38" w:rsidRPr="009E23CA" w:rsidRDefault="00116C38" w:rsidP="00116C38">
      <w:pPr>
        <w:pStyle w:val="a9"/>
        <w:numPr>
          <w:ilvl w:val="0"/>
          <w:numId w:val="22"/>
        </w:numPr>
        <w:spacing w:after="0" w:line="240" w:lineRule="auto"/>
        <w:rPr>
          <w:rFonts w:ascii="ISOCPEUR" w:hAnsi="ISOCPEUR" w:cs="Arial"/>
          <w:b/>
          <w:bCs/>
          <w:i/>
          <w:iCs/>
          <w:sz w:val="28"/>
          <w:szCs w:val="28"/>
        </w:rPr>
      </w:pPr>
      <w:r w:rsidRPr="009E23CA">
        <w:rPr>
          <w:rFonts w:ascii="ISOCPEUR" w:hAnsi="ISOCPEUR" w:cs="Arial"/>
          <w:b/>
          <w:bCs/>
          <w:i/>
          <w:iCs/>
          <w:sz w:val="28"/>
          <w:szCs w:val="28"/>
        </w:rPr>
        <w:t>Предварительная оценка возможного воздействия альтернативных вариантов размещения и (или) реализации планируемой деятельности на компоненты окружающей среды, социально-экономические и иные условия.</w:t>
      </w:r>
    </w:p>
    <w:p w14:paraId="7A222273" w14:textId="443C7057" w:rsidR="00287D0D" w:rsidRPr="007212AF" w:rsidRDefault="00E30EA2" w:rsidP="00116C38">
      <w:pPr>
        <w:spacing w:after="0" w:line="240" w:lineRule="auto"/>
        <w:ind w:left="360"/>
        <w:rPr>
          <w:rFonts w:ascii="ISOCPEUR" w:hAnsi="ISOCPEUR" w:cs="Arial"/>
          <w:i/>
          <w:iCs/>
          <w:color w:val="FF0000"/>
          <w:sz w:val="28"/>
          <w:szCs w:val="28"/>
        </w:rPr>
      </w:pPr>
      <w:r w:rsidRPr="007212AF">
        <w:rPr>
          <w:rFonts w:ascii="ISOCPEUR" w:hAnsi="ISOCPEUR" w:cs="Arial"/>
          <w:i/>
          <w:iCs/>
          <w:color w:val="FF0000"/>
          <w:sz w:val="28"/>
          <w:szCs w:val="28"/>
        </w:rPr>
        <w:t xml:space="preserve"> </w:t>
      </w:r>
    </w:p>
    <w:p w14:paraId="4D4F16AA" w14:textId="2DF588A3" w:rsidR="00F52E35" w:rsidRPr="009E23CA" w:rsidRDefault="00116C38"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Основные источники и виды воздействия на окружающую среду при реализации проектных решений, которые будут оценены в рамках ОВОС:</w:t>
      </w:r>
    </w:p>
    <w:p w14:paraId="1E8BF4BF" w14:textId="1AB5E22D" w:rsidR="009C4776" w:rsidRPr="009E23CA" w:rsidRDefault="009C4776"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1.</w:t>
      </w:r>
      <w:r w:rsidR="00116C38" w:rsidRPr="009E23CA">
        <w:rPr>
          <w:rFonts w:ascii="ISOCPEUR" w:hAnsi="ISOCPEUR" w:cs="Arial"/>
          <w:i/>
          <w:iCs/>
          <w:sz w:val="28"/>
          <w:szCs w:val="28"/>
        </w:rPr>
        <w:t xml:space="preserve">Воздействие </w:t>
      </w:r>
      <w:r w:rsidR="009C275C" w:rsidRPr="009E23CA">
        <w:rPr>
          <w:rFonts w:ascii="ISOCPEUR" w:hAnsi="ISOCPEUR" w:cs="Arial"/>
          <w:i/>
          <w:iCs/>
          <w:sz w:val="28"/>
          <w:szCs w:val="28"/>
        </w:rPr>
        <w:t>на атмосферный воздух. Оценка</w:t>
      </w:r>
      <w:r w:rsidR="001A6F31" w:rsidRPr="009E23CA">
        <w:rPr>
          <w:rFonts w:ascii="ISOCPEUR" w:hAnsi="ISOCPEUR" w:cs="Arial"/>
          <w:i/>
          <w:iCs/>
          <w:sz w:val="28"/>
          <w:szCs w:val="28"/>
        </w:rPr>
        <w:t xml:space="preserve"> будет проведена путём</w:t>
      </w:r>
      <w:r w:rsidRPr="009E23CA">
        <w:rPr>
          <w:rFonts w:ascii="ISOCPEUR" w:hAnsi="ISOCPEUR" w:cs="Arial"/>
          <w:i/>
          <w:iCs/>
          <w:sz w:val="28"/>
          <w:szCs w:val="28"/>
        </w:rPr>
        <w:t xml:space="preserve"> </w:t>
      </w:r>
      <w:r w:rsidR="001A6F31" w:rsidRPr="009E23CA">
        <w:rPr>
          <w:rFonts w:ascii="ISOCPEUR" w:hAnsi="ISOCPEUR" w:cs="Arial"/>
          <w:i/>
          <w:iCs/>
          <w:sz w:val="28"/>
          <w:szCs w:val="28"/>
        </w:rPr>
        <w:t xml:space="preserve">прогноза </w:t>
      </w:r>
      <w:r w:rsidRPr="009E23CA">
        <w:rPr>
          <w:rFonts w:ascii="ISOCPEUR" w:hAnsi="ISOCPEUR" w:cs="Arial"/>
          <w:i/>
          <w:iCs/>
          <w:sz w:val="28"/>
          <w:szCs w:val="28"/>
        </w:rPr>
        <w:t>уровня загрязнения атмосферного воздуха в условиях эксплуатации новых источников выбросов.</w:t>
      </w:r>
    </w:p>
    <w:p w14:paraId="6B20D2EE" w14:textId="2018D5C5" w:rsidR="009C4776" w:rsidRPr="009E23CA" w:rsidRDefault="009C4776"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2.Воздействие на недра, земельные ресурсы и почвенный покров будет оценено для этапов строительства и эксплуатации проектируемого объекта.</w:t>
      </w:r>
    </w:p>
    <w:p w14:paraId="73CDB5B0" w14:textId="2E4F95DF" w:rsidR="009C4776" w:rsidRPr="009E23CA" w:rsidRDefault="009C4776" w:rsidP="00AC1411">
      <w:pPr>
        <w:spacing w:after="0" w:line="240" w:lineRule="auto"/>
        <w:ind w:firstLine="709"/>
        <w:jc w:val="both"/>
        <w:rPr>
          <w:rFonts w:ascii="ISOCPEUR" w:hAnsi="ISOCPEUR" w:cs="Arial"/>
          <w:i/>
          <w:iCs/>
          <w:sz w:val="28"/>
          <w:szCs w:val="28"/>
        </w:rPr>
      </w:pPr>
      <w:r w:rsidRPr="009E23CA">
        <w:rPr>
          <w:rFonts w:ascii="ISOCPEUR" w:hAnsi="ISOCPEUR" w:cs="Arial"/>
          <w:i/>
          <w:iCs/>
          <w:sz w:val="28"/>
          <w:szCs w:val="28"/>
        </w:rPr>
        <w:t>3.Возлействие водопотребления и водоотведения на природную среду. Будет проанализирована действующая в организации система водопотребления и водоотведения с учётом проектных решений.</w:t>
      </w:r>
    </w:p>
    <w:p w14:paraId="3E356062" w14:textId="446A3B5F" w:rsidR="009C4776" w:rsidRPr="009E23CA" w:rsidRDefault="009C4776"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lastRenderedPageBreak/>
        <w:t xml:space="preserve">4.Отходы производства планируемого объекта. Будет дан перечень основных видов отходов, образующихся в ходе реализации проектных </w:t>
      </w:r>
      <w:r w:rsidR="009F7A12" w:rsidRPr="009E23CA">
        <w:rPr>
          <w:rFonts w:ascii="ISOCPEUR" w:hAnsi="ISOCPEUR" w:cs="Arial"/>
          <w:i/>
          <w:iCs/>
          <w:sz w:val="28"/>
          <w:szCs w:val="28"/>
        </w:rPr>
        <w:t>решений,</w:t>
      </w:r>
      <w:r w:rsidRPr="009E23CA">
        <w:rPr>
          <w:rFonts w:ascii="ISOCPEUR" w:hAnsi="ISOCPEUR" w:cs="Arial"/>
          <w:i/>
          <w:iCs/>
          <w:sz w:val="28"/>
          <w:szCs w:val="28"/>
        </w:rPr>
        <w:t xml:space="preserve"> и предложения по их дальнейшему обращению.</w:t>
      </w:r>
    </w:p>
    <w:p w14:paraId="2C3AFD03" w14:textId="2CD5C343" w:rsidR="009C4776" w:rsidRPr="009E23CA" w:rsidRDefault="009C4776"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 xml:space="preserve">В отчёте об ОВОС будут приведены результаты </w:t>
      </w:r>
      <w:r w:rsidR="00DA776B" w:rsidRPr="009E23CA">
        <w:rPr>
          <w:rFonts w:ascii="ISOCPEUR" w:hAnsi="ISOCPEUR" w:cs="Arial"/>
          <w:i/>
          <w:iCs/>
          <w:sz w:val="28"/>
          <w:szCs w:val="28"/>
        </w:rPr>
        <w:t>анализа социально-экономических аспектов реализации планируемой деятельности.</w:t>
      </w:r>
    </w:p>
    <w:p w14:paraId="00A5E87A" w14:textId="77777777" w:rsidR="00F52E35" w:rsidRPr="009E23CA" w:rsidRDefault="00F52E35" w:rsidP="00F52E35">
      <w:pPr>
        <w:spacing w:after="0" w:line="240" w:lineRule="auto"/>
        <w:ind w:firstLine="567"/>
        <w:rPr>
          <w:rFonts w:ascii="ISOCPEUR" w:hAnsi="ISOCPEUR" w:cs="Arial"/>
          <w:i/>
          <w:iCs/>
          <w:sz w:val="28"/>
          <w:szCs w:val="28"/>
        </w:rPr>
      </w:pPr>
    </w:p>
    <w:p w14:paraId="65AC9FAD" w14:textId="72D0249C" w:rsidR="00F52E35" w:rsidRPr="009E23CA" w:rsidRDefault="009F7A12" w:rsidP="009F7A12">
      <w:pPr>
        <w:pStyle w:val="a9"/>
        <w:numPr>
          <w:ilvl w:val="0"/>
          <w:numId w:val="22"/>
        </w:numPr>
        <w:spacing w:after="0" w:line="240" w:lineRule="auto"/>
        <w:rPr>
          <w:rFonts w:ascii="ISOCPEUR" w:hAnsi="ISOCPEUR" w:cs="Arial"/>
          <w:b/>
          <w:bCs/>
          <w:i/>
          <w:iCs/>
          <w:sz w:val="28"/>
          <w:szCs w:val="28"/>
        </w:rPr>
      </w:pPr>
      <w:r w:rsidRPr="009E23CA">
        <w:rPr>
          <w:rFonts w:ascii="ISOCPEUR" w:hAnsi="ISOCPEUR" w:cs="Arial"/>
          <w:b/>
          <w:bCs/>
          <w:i/>
          <w:iCs/>
          <w:sz w:val="28"/>
          <w:szCs w:val="28"/>
        </w:rPr>
        <w:t xml:space="preserve">Предполагаемые меры по предотвращению, минимизации или компенсации вредного воздействия на окружающую. Среду и улучшению социально-экономических условий. </w:t>
      </w:r>
    </w:p>
    <w:p w14:paraId="3619593A" w14:textId="77777777" w:rsidR="0033463A" w:rsidRPr="007212AF" w:rsidRDefault="0033463A" w:rsidP="0033463A">
      <w:pPr>
        <w:pStyle w:val="a9"/>
        <w:spacing w:after="0" w:line="240" w:lineRule="auto"/>
        <w:rPr>
          <w:rFonts w:ascii="ISOCPEUR" w:hAnsi="ISOCPEUR" w:cs="Arial"/>
          <w:b/>
          <w:bCs/>
          <w:i/>
          <w:iCs/>
          <w:color w:val="FF0000"/>
          <w:sz w:val="28"/>
          <w:szCs w:val="28"/>
        </w:rPr>
      </w:pPr>
    </w:p>
    <w:p w14:paraId="77C3F495" w14:textId="230627B8" w:rsidR="00A32F6F" w:rsidRPr="009E23CA" w:rsidRDefault="0033463A"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В рамках ОВОС будет оценена достаточность природоохранных мер, предусмотренных проектными решениями. При необходимости будут предложены дополнительные меры по предотвращению, минимизации или компенсации вредного воздействия на окружающую среду и улучшению социально-экономических условий от реализации планируемой деятельности.</w:t>
      </w:r>
    </w:p>
    <w:p w14:paraId="52AC9EF8" w14:textId="63E4390B" w:rsidR="0033463A" w:rsidRPr="007212AF" w:rsidRDefault="0033463A" w:rsidP="00A32F6F">
      <w:pPr>
        <w:spacing w:after="0" w:line="240" w:lineRule="auto"/>
        <w:rPr>
          <w:rFonts w:ascii="ISOCPEUR" w:hAnsi="ISOCPEUR" w:cs="Arial"/>
          <w:b/>
          <w:bCs/>
          <w:i/>
          <w:iCs/>
          <w:color w:val="FF0000"/>
          <w:sz w:val="28"/>
          <w:szCs w:val="28"/>
        </w:rPr>
      </w:pPr>
    </w:p>
    <w:p w14:paraId="2623DA2D" w14:textId="73E8E713" w:rsidR="0033463A" w:rsidRPr="009E23CA" w:rsidRDefault="0033463A" w:rsidP="0033463A">
      <w:pPr>
        <w:pStyle w:val="a9"/>
        <w:numPr>
          <w:ilvl w:val="0"/>
          <w:numId w:val="22"/>
        </w:numPr>
        <w:spacing w:after="0" w:line="240" w:lineRule="auto"/>
        <w:rPr>
          <w:rFonts w:ascii="ISOCPEUR" w:hAnsi="ISOCPEUR" w:cs="Arial"/>
          <w:b/>
          <w:bCs/>
          <w:i/>
          <w:iCs/>
          <w:sz w:val="28"/>
          <w:szCs w:val="28"/>
        </w:rPr>
      </w:pPr>
      <w:r w:rsidRPr="009E23CA">
        <w:rPr>
          <w:rFonts w:ascii="ISOCPEUR" w:hAnsi="ISOCPEUR" w:cs="Arial"/>
          <w:b/>
          <w:bCs/>
          <w:i/>
          <w:iCs/>
          <w:sz w:val="28"/>
          <w:szCs w:val="28"/>
        </w:rPr>
        <w:t>Вероятные чрезвычайные и запроектированные аварийные ситуации. Предполагаемые меры по их предупреждению, реагированию на них, ликвидации их последствий.</w:t>
      </w:r>
    </w:p>
    <w:p w14:paraId="48F5A888" w14:textId="77777777" w:rsidR="00D9767B" w:rsidRPr="007212AF" w:rsidRDefault="00D9767B" w:rsidP="00D9767B">
      <w:pPr>
        <w:pStyle w:val="a9"/>
        <w:spacing w:after="0" w:line="240" w:lineRule="auto"/>
        <w:rPr>
          <w:rFonts w:ascii="ISOCPEUR" w:hAnsi="ISOCPEUR" w:cs="Arial"/>
          <w:b/>
          <w:bCs/>
          <w:i/>
          <w:iCs/>
          <w:color w:val="FF0000"/>
          <w:sz w:val="28"/>
          <w:szCs w:val="28"/>
        </w:rPr>
      </w:pPr>
    </w:p>
    <w:p w14:paraId="5ECB60FC" w14:textId="4A601A78" w:rsidR="0033463A" w:rsidRPr="008A4CE8" w:rsidRDefault="0033463A" w:rsidP="008A4CE8">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В случае наличия вероятных чрезвычайных и запроектированных аварийных ситуаций в отчёте об ОВОС будут рассмотрены предполагаемые меры по их предупреждению, реагированию на них, ликвидации их последствий. Будет оценена достаточность природоохранных мер, предусмотренных проектными решениями.</w:t>
      </w:r>
    </w:p>
    <w:p w14:paraId="6D8CF7A4" w14:textId="7B70ACD9" w:rsidR="0033463A" w:rsidRPr="009E23CA" w:rsidRDefault="009408CD" w:rsidP="0033463A">
      <w:pPr>
        <w:pStyle w:val="a9"/>
        <w:numPr>
          <w:ilvl w:val="0"/>
          <w:numId w:val="22"/>
        </w:numPr>
        <w:spacing w:after="0" w:line="240" w:lineRule="auto"/>
        <w:rPr>
          <w:rFonts w:ascii="ISOCPEUR" w:hAnsi="ISOCPEUR" w:cs="Arial"/>
          <w:b/>
          <w:bCs/>
          <w:i/>
          <w:iCs/>
          <w:sz w:val="28"/>
          <w:szCs w:val="28"/>
        </w:rPr>
      </w:pPr>
      <w:r w:rsidRPr="009E23CA">
        <w:rPr>
          <w:rFonts w:ascii="ISOCPEUR" w:hAnsi="ISOCPEUR" w:cs="Arial"/>
          <w:b/>
          <w:bCs/>
          <w:i/>
          <w:iCs/>
          <w:sz w:val="28"/>
          <w:szCs w:val="28"/>
        </w:rPr>
        <w:t>Предложения по</w:t>
      </w:r>
      <w:r w:rsidR="0033463A" w:rsidRPr="009E23CA">
        <w:rPr>
          <w:rFonts w:ascii="ISOCPEUR" w:hAnsi="ISOCPEUR" w:cs="Arial"/>
          <w:b/>
          <w:bCs/>
          <w:i/>
          <w:iCs/>
          <w:sz w:val="28"/>
          <w:szCs w:val="28"/>
        </w:rPr>
        <w:t xml:space="preserve"> программе локального мониторинга окружающей среды и необходимости проведения послепроектного анализа. </w:t>
      </w:r>
    </w:p>
    <w:p w14:paraId="774F670E" w14:textId="77777777" w:rsidR="0033463A" w:rsidRPr="009E23CA" w:rsidRDefault="0033463A" w:rsidP="0033463A">
      <w:pPr>
        <w:spacing w:after="0" w:line="240" w:lineRule="auto"/>
        <w:rPr>
          <w:rFonts w:ascii="ISOCPEUR" w:hAnsi="ISOCPEUR" w:cs="Arial"/>
          <w:i/>
          <w:iCs/>
          <w:sz w:val="28"/>
          <w:szCs w:val="28"/>
        </w:rPr>
      </w:pPr>
    </w:p>
    <w:p w14:paraId="721C9264" w14:textId="5A812716" w:rsidR="009408CD" w:rsidRPr="009E23CA" w:rsidRDefault="00472574" w:rsidP="00AC1411">
      <w:pPr>
        <w:spacing w:after="0" w:line="240" w:lineRule="auto"/>
        <w:ind w:firstLine="567"/>
        <w:jc w:val="both"/>
        <w:rPr>
          <w:rFonts w:ascii="ISOCPEUR" w:hAnsi="ISOCPEUR" w:cs="Arial"/>
          <w:i/>
          <w:iCs/>
          <w:sz w:val="28"/>
          <w:szCs w:val="28"/>
        </w:rPr>
      </w:pPr>
      <w:r w:rsidRPr="00472574">
        <w:rPr>
          <w:rFonts w:ascii="ISOCPEUR" w:hAnsi="ISOCPEUR" w:cs="Arial"/>
          <w:i/>
          <w:iCs/>
          <w:sz w:val="28"/>
          <w:szCs w:val="28"/>
        </w:rPr>
        <w:t>Общество с ограниченной ответственностью  «АГРО ПОСАД»</w:t>
      </w:r>
      <w:r>
        <w:rPr>
          <w:rFonts w:ascii="ISOCPEUR" w:hAnsi="ISOCPEUR" w:cs="Arial"/>
          <w:i/>
          <w:iCs/>
          <w:sz w:val="28"/>
          <w:szCs w:val="28"/>
        </w:rPr>
        <w:t xml:space="preserve"> </w:t>
      </w:r>
      <w:r w:rsidR="009408CD" w:rsidRPr="009E23CA">
        <w:rPr>
          <w:rFonts w:ascii="ISOCPEUR" w:hAnsi="ISOCPEUR" w:cs="Arial"/>
          <w:i/>
          <w:iCs/>
          <w:sz w:val="28"/>
          <w:szCs w:val="28"/>
        </w:rPr>
        <w:t>не включён</w:t>
      </w:r>
      <w:r>
        <w:rPr>
          <w:rFonts w:ascii="ISOCPEUR" w:hAnsi="ISOCPEUR" w:cs="Arial"/>
          <w:i/>
          <w:iCs/>
          <w:sz w:val="28"/>
          <w:szCs w:val="28"/>
        </w:rPr>
        <w:t>о</w:t>
      </w:r>
      <w:r w:rsidR="009408CD" w:rsidRPr="009E23CA">
        <w:rPr>
          <w:rFonts w:ascii="ISOCPEUR" w:hAnsi="ISOCPEUR" w:cs="Arial"/>
          <w:i/>
          <w:iCs/>
          <w:sz w:val="28"/>
          <w:szCs w:val="28"/>
        </w:rPr>
        <w:t xml:space="preserve"> в перечень юридических лиц, осуществляющих проведение локального мониторинга окружающей среды. </w:t>
      </w:r>
    </w:p>
    <w:p w14:paraId="043685C0" w14:textId="77777777" w:rsidR="009408CD" w:rsidRPr="009E23CA" w:rsidRDefault="009408CD" w:rsidP="00AC1411">
      <w:pPr>
        <w:spacing w:after="0" w:line="240" w:lineRule="auto"/>
        <w:ind w:firstLine="567"/>
        <w:jc w:val="both"/>
        <w:rPr>
          <w:rFonts w:ascii="ISOCPEUR" w:hAnsi="ISOCPEUR" w:cs="Arial"/>
          <w:i/>
          <w:iCs/>
          <w:sz w:val="28"/>
          <w:szCs w:val="28"/>
        </w:rPr>
      </w:pPr>
      <w:r w:rsidRPr="009E23CA">
        <w:rPr>
          <w:rFonts w:ascii="ISOCPEUR" w:hAnsi="ISOCPEUR" w:cs="Arial"/>
          <w:i/>
          <w:iCs/>
          <w:sz w:val="28"/>
          <w:szCs w:val="28"/>
        </w:rPr>
        <w:t xml:space="preserve">По результатам оценки воздействия будет определена необходимость проведения локального мониторинга окружающей среды и послепроектного анализа. </w:t>
      </w:r>
    </w:p>
    <w:p w14:paraId="7F6720B8" w14:textId="77777777" w:rsidR="009408CD" w:rsidRPr="007212AF" w:rsidRDefault="009408CD" w:rsidP="009408CD">
      <w:pPr>
        <w:spacing w:after="0" w:line="240" w:lineRule="auto"/>
        <w:rPr>
          <w:rFonts w:ascii="ISOCPEUR" w:hAnsi="ISOCPEUR" w:cs="Arial"/>
          <w:b/>
          <w:bCs/>
          <w:i/>
          <w:iCs/>
          <w:color w:val="FF0000"/>
          <w:sz w:val="28"/>
          <w:szCs w:val="28"/>
        </w:rPr>
      </w:pPr>
    </w:p>
    <w:p w14:paraId="3601721E" w14:textId="61014909" w:rsidR="0033463A" w:rsidRPr="002D70E1" w:rsidRDefault="009408CD" w:rsidP="009408CD">
      <w:pPr>
        <w:pStyle w:val="a9"/>
        <w:numPr>
          <w:ilvl w:val="0"/>
          <w:numId w:val="22"/>
        </w:numPr>
        <w:spacing w:after="0" w:line="240" w:lineRule="auto"/>
        <w:rPr>
          <w:rFonts w:ascii="ISOCPEUR" w:hAnsi="ISOCPEUR" w:cs="Arial"/>
          <w:b/>
          <w:bCs/>
          <w:i/>
          <w:iCs/>
          <w:sz w:val="28"/>
          <w:szCs w:val="28"/>
        </w:rPr>
      </w:pPr>
      <w:r w:rsidRPr="002D70E1">
        <w:rPr>
          <w:rFonts w:ascii="ISOCPEUR" w:hAnsi="ISOCPEUR" w:cs="Arial"/>
          <w:b/>
          <w:bCs/>
          <w:i/>
          <w:iCs/>
          <w:sz w:val="28"/>
          <w:szCs w:val="28"/>
        </w:rPr>
        <w:t>Оценка возможного трансграничного воздействия.</w:t>
      </w:r>
      <w:r w:rsidR="0033463A" w:rsidRPr="002D70E1">
        <w:rPr>
          <w:rFonts w:ascii="ISOCPEUR" w:hAnsi="ISOCPEUR" w:cs="Arial"/>
          <w:b/>
          <w:bCs/>
          <w:i/>
          <w:iCs/>
          <w:sz w:val="28"/>
          <w:szCs w:val="28"/>
        </w:rPr>
        <w:t xml:space="preserve"> </w:t>
      </w:r>
    </w:p>
    <w:p w14:paraId="095BCD51" w14:textId="21DB2EB2" w:rsidR="009408CD" w:rsidRPr="002D70E1" w:rsidRDefault="009408CD" w:rsidP="009408CD">
      <w:pPr>
        <w:spacing w:after="0" w:line="240" w:lineRule="auto"/>
        <w:ind w:left="360"/>
        <w:rPr>
          <w:rFonts w:ascii="ISOCPEUR" w:hAnsi="ISOCPEUR" w:cs="Arial"/>
          <w:b/>
          <w:bCs/>
          <w:i/>
          <w:iCs/>
          <w:sz w:val="28"/>
          <w:szCs w:val="28"/>
        </w:rPr>
      </w:pPr>
    </w:p>
    <w:p w14:paraId="709B14F0" w14:textId="5D4502CA" w:rsidR="009408CD" w:rsidRPr="002D70E1" w:rsidRDefault="00426188" w:rsidP="00AC1411">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t>Реализация проектного решения по планируемой деятельности не будет сопровождаться вредным трансграничным воздействием на окружающую среду по следующим причинам:</w:t>
      </w:r>
    </w:p>
    <w:p w14:paraId="432850F9" w14:textId="0C302F50" w:rsidR="00A169D6" w:rsidRPr="002D70E1" w:rsidRDefault="00426188" w:rsidP="00AC1411">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lastRenderedPageBreak/>
        <w:t>-</w:t>
      </w:r>
      <w:r w:rsidR="00A169D6" w:rsidRPr="002D70E1">
        <w:rPr>
          <w:rFonts w:ascii="ISOCPEUR" w:hAnsi="ISOCPEUR" w:cs="Arial"/>
          <w:i/>
          <w:iCs/>
          <w:sz w:val="28"/>
          <w:szCs w:val="28"/>
        </w:rPr>
        <w:t xml:space="preserve">объект не попадает в перечень видов деятельности, приведённых в Добавлении </w:t>
      </w:r>
      <w:r w:rsidR="00A169D6" w:rsidRPr="002D70E1">
        <w:rPr>
          <w:rFonts w:ascii="ISOCPEUR" w:hAnsi="ISOCPEUR" w:cs="Arial"/>
          <w:i/>
          <w:iCs/>
          <w:sz w:val="28"/>
          <w:szCs w:val="28"/>
          <w:lang w:val="en-US"/>
        </w:rPr>
        <w:t>I</w:t>
      </w:r>
      <w:r w:rsidR="00A169D6" w:rsidRPr="002D70E1">
        <w:rPr>
          <w:rFonts w:ascii="ISOCPEUR" w:hAnsi="ISOCPEUR" w:cs="Arial"/>
          <w:i/>
          <w:iCs/>
          <w:sz w:val="28"/>
          <w:szCs w:val="28"/>
        </w:rPr>
        <w:t xml:space="preserve"> Конвенции об оценке воздействия на окружающую среду в трансграничном контексте;</w:t>
      </w:r>
    </w:p>
    <w:p w14:paraId="2F93CDE1" w14:textId="6F873CEE" w:rsidR="00A169D6" w:rsidRPr="002D70E1" w:rsidRDefault="00A169D6" w:rsidP="00AC1411">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t>-</w:t>
      </w:r>
      <w:r w:rsidRPr="002D70E1">
        <w:rPr>
          <w:rFonts w:ascii="TimesNewRomanPSMT" w:hAnsi="TimesNewRomanPSMT"/>
        </w:rPr>
        <w:t xml:space="preserve"> </w:t>
      </w:r>
      <w:r w:rsidRPr="002D70E1">
        <w:rPr>
          <w:rFonts w:ascii="ISOCPEUR" w:hAnsi="ISOCPEUR" w:cs="Arial"/>
          <w:i/>
          <w:iCs/>
          <w:sz w:val="28"/>
          <w:szCs w:val="28"/>
        </w:rPr>
        <w:t>земельный участок не имеет общих границ с соседними странами, граничащими с Республикой Беларусь;</w:t>
      </w:r>
    </w:p>
    <w:p w14:paraId="16020DB5" w14:textId="2FF2FC7A" w:rsidR="00A169D6" w:rsidRPr="002D70E1" w:rsidRDefault="00A169D6" w:rsidP="00AC1411">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t>-планируемая деятельность оказывает</w:t>
      </w:r>
      <w:r w:rsidR="002D70E1" w:rsidRPr="002D70E1">
        <w:rPr>
          <w:rFonts w:ascii="ISOCPEUR" w:hAnsi="ISOCPEUR" w:cs="Arial"/>
          <w:i/>
          <w:iCs/>
          <w:sz w:val="28"/>
          <w:szCs w:val="28"/>
        </w:rPr>
        <w:t xml:space="preserve"> не</w:t>
      </w:r>
      <w:r w:rsidRPr="002D70E1">
        <w:rPr>
          <w:rFonts w:ascii="ISOCPEUR" w:hAnsi="ISOCPEUR" w:cs="Arial"/>
          <w:i/>
          <w:iCs/>
          <w:sz w:val="28"/>
          <w:szCs w:val="28"/>
        </w:rPr>
        <w:t xml:space="preserve"> значительно</w:t>
      </w:r>
      <w:r w:rsidR="002D70E1" w:rsidRPr="002D70E1">
        <w:rPr>
          <w:rFonts w:ascii="ISOCPEUR" w:hAnsi="ISOCPEUR" w:cs="Arial"/>
          <w:i/>
          <w:iCs/>
          <w:sz w:val="28"/>
          <w:szCs w:val="28"/>
        </w:rPr>
        <w:t>е</w:t>
      </w:r>
      <w:r w:rsidRPr="002D70E1">
        <w:rPr>
          <w:rFonts w:ascii="ISOCPEUR" w:hAnsi="ISOCPEUR" w:cs="Arial"/>
          <w:i/>
          <w:iCs/>
          <w:sz w:val="28"/>
          <w:szCs w:val="28"/>
        </w:rPr>
        <w:t xml:space="preserve"> вредно</w:t>
      </w:r>
      <w:r w:rsidR="002D70E1" w:rsidRPr="002D70E1">
        <w:rPr>
          <w:rFonts w:ascii="ISOCPEUR" w:hAnsi="ISOCPEUR" w:cs="Arial"/>
          <w:i/>
          <w:iCs/>
          <w:sz w:val="28"/>
          <w:szCs w:val="28"/>
        </w:rPr>
        <w:t xml:space="preserve">е </w:t>
      </w:r>
      <w:r w:rsidRPr="002D70E1">
        <w:rPr>
          <w:rFonts w:ascii="ISOCPEUR" w:hAnsi="ISOCPEUR" w:cs="Arial"/>
          <w:i/>
          <w:iCs/>
          <w:sz w:val="28"/>
          <w:szCs w:val="28"/>
        </w:rPr>
        <w:t>воздействия на особо чувствительные с экологической точки зрения районы.</w:t>
      </w:r>
    </w:p>
    <w:p w14:paraId="5BCF4182" w14:textId="1F85C6C8" w:rsidR="003B66B2" w:rsidRPr="008A4CE8" w:rsidRDefault="00A169D6" w:rsidP="008A4CE8">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t>В связи с вышеизложенным, процедура проведения ОВОС по объекту не включает этапы, касающейся трансграничного воздействия.</w:t>
      </w:r>
    </w:p>
    <w:p w14:paraId="54D62390" w14:textId="361F3975" w:rsidR="00A169D6" w:rsidRPr="002D70E1" w:rsidRDefault="00A169D6" w:rsidP="00A169D6">
      <w:pPr>
        <w:spacing w:after="0" w:line="240" w:lineRule="auto"/>
        <w:ind w:firstLine="567"/>
        <w:rPr>
          <w:rFonts w:ascii="ISOCPEUR" w:hAnsi="ISOCPEUR" w:cs="Arial"/>
          <w:i/>
          <w:iCs/>
          <w:sz w:val="28"/>
          <w:szCs w:val="28"/>
        </w:rPr>
      </w:pPr>
    </w:p>
    <w:p w14:paraId="66EC17CA" w14:textId="67E9B386" w:rsidR="00A169D6" w:rsidRPr="002D70E1" w:rsidRDefault="00A169D6" w:rsidP="00A169D6">
      <w:pPr>
        <w:pStyle w:val="a9"/>
        <w:numPr>
          <w:ilvl w:val="0"/>
          <w:numId w:val="22"/>
        </w:numPr>
        <w:spacing w:after="0" w:line="240" w:lineRule="auto"/>
        <w:rPr>
          <w:rFonts w:ascii="ISOCPEUR" w:hAnsi="ISOCPEUR" w:cs="Arial"/>
          <w:b/>
          <w:bCs/>
          <w:i/>
          <w:iCs/>
          <w:sz w:val="28"/>
          <w:szCs w:val="28"/>
        </w:rPr>
      </w:pPr>
      <w:r w:rsidRPr="002D70E1">
        <w:rPr>
          <w:rFonts w:ascii="ISOCPEUR" w:hAnsi="ISOCPEUR" w:cs="Arial"/>
          <w:b/>
          <w:bCs/>
          <w:i/>
          <w:iCs/>
          <w:sz w:val="28"/>
          <w:szCs w:val="28"/>
        </w:rPr>
        <w:t xml:space="preserve">Условия для проектирования объекта в целях обеспечения экологической безопасности планируемой деятельности. </w:t>
      </w:r>
    </w:p>
    <w:p w14:paraId="0B990482" w14:textId="478E3120" w:rsidR="00A169D6" w:rsidRPr="002D70E1" w:rsidRDefault="00A169D6" w:rsidP="00A169D6">
      <w:pPr>
        <w:spacing w:after="0" w:line="240" w:lineRule="auto"/>
        <w:ind w:left="360"/>
        <w:rPr>
          <w:rFonts w:ascii="ISOCPEUR" w:hAnsi="ISOCPEUR" w:cs="Arial"/>
          <w:b/>
          <w:bCs/>
          <w:i/>
          <w:iCs/>
          <w:sz w:val="28"/>
          <w:szCs w:val="28"/>
        </w:rPr>
      </w:pPr>
    </w:p>
    <w:p w14:paraId="34FF74F0" w14:textId="6FC6DD55" w:rsidR="00A169D6" w:rsidRPr="002D70E1" w:rsidRDefault="00A169D6" w:rsidP="00AC1411">
      <w:pPr>
        <w:spacing w:after="0" w:line="240" w:lineRule="auto"/>
        <w:ind w:firstLine="567"/>
        <w:jc w:val="both"/>
        <w:rPr>
          <w:rFonts w:ascii="ISOCPEUR" w:hAnsi="ISOCPEUR" w:cs="Arial"/>
          <w:i/>
          <w:iCs/>
          <w:sz w:val="28"/>
          <w:szCs w:val="28"/>
        </w:rPr>
      </w:pPr>
      <w:r w:rsidRPr="002D70E1">
        <w:rPr>
          <w:rFonts w:ascii="ISOCPEUR" w:hAnsi="ISOCPEUR" w:cs="Arial"/>
          <w:i/>
          <w:iCs/>
          <w:sz w:val="28"/>
          <w:szCs w:val="28"/>
        </w:rPr>
        <w:t>Условия для проектирования объекта в целях обеспечения экологической безопасности планируемой деятельности с учётом возможных последствий в области охраны окружающей среды и рационального использования природных ресурсов и связанных с ними социально-экономических последствий будут приведены (при наличии) в отчёте об ОВОС.</w:t>
      </w:r>
    </w:p>
    <w:p w14:paraId="77471C20" w14:textId="31A86F75" w:rsidR="00D9767B" w:rsidRPr="002D70E1" w:rsidRDefault="00D9767B" w:rsidP="001A208E">
      <w:pPr>
        <w:spacing w:after="0" w:line="240" w:lineRule="auto"/>
        <w:rPr>
          <w:rFonts w:ascii="ISOCPEUR" w:hAnsi="ISOCPEUR"/>
          <w:i/>
          <w:iCs/>
          <w:sz w:val="28"/>
          <w:szCs w:val="28"/>
        </w:rPr>
      </w:pPr>
    </w:p>
    <w:sectPr w:rsidR="00D9767B" w:rsidRPr="002D70E1" w:rsidSect="00C60D45">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2EC3" w14:textId="77777777" w:rsidR="00097978" w:rsidRDefault="00097978" w:rsidP="004D6D99">
      <w:pPr>
        <w:spacing w:after="0" w:line="240" w:lineRule="auto"/>
      </w:pPr>
      <w:r>
        <w:separator/>
      </w:r>
    </w:p>
  </w:endnote>
  <w:endnote w:type="continuationSeparator" w:id="0">
    <w:p w14:paraId="3EF9C5E6" w14:textId="77777777" w:rsidR="00097978" w:rsidRDefault="00097978" w:rsidP="004D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vropa">
    <w:altName w:val="Courier New"/>
    <w:charset w:val="00"/>
    <w:family w:val="swiss"/>
    <w:pitch w:val="variable"/>
    <w:sig w:usb0="00000001" w:usb1="00000000" w:usb2="00000000" w:usb3="00000000" w:csb0="00000005" w:csb1="00000000"/>
  </w:font>
  <w:font w:name="ISOCPEUR">
    <w:panose1 w:val="020B06040202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DE489" w14:textId="77777777" w:rsidR="00097978" w:rsidRDefault="00097978" w:rsidP="004D6D99">
      <w:pPr>
        <w:spacing w:after="0" w:line="240" w:lineRule="auto"/>
      </w:pPr>
      <w:r>
        <w:separator/>
      </w:r>
    </w:p>
  </w:footnote>
  <w:footnote w:type="continuationSeparator" w:id="0">
    <w:p w14:paraId="6A0A45D2" w14:textId="77777777" w:rsidR="00097978" w:rsidRDefault="00097978" w:rsidP="004D6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6.4pt;height:179.4pt;visibility:visible;mso-wrap-style:square" o:bullet="t">
        <v:imagedata r:id="rId1" o:title=""/>
      </v:shape>
    </w:pict>
  </w:numPicBullet>
  <w:abstractNum w:abstractNumId="0" w15:restartNumberingAfterBreak="0">
    <w:nsid w:val="061D3F8A"/>
    <w:multiLevelType w:val="hybridMultilevel"/>
    <w:tmpl w:val="6B82BA16"/>
    <w:lvl w:ilvl="0" w:tplc="CA6E7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841377"/>
    <w:multiLevelType w:val="hybridMultilevel"/>
    <w:tmpl w:val="836EBAEA"/>
    <w:lvl w:ilvl="0" w:tplc="AC76B81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B26C8A"/>
    <w:multiLevelType w:val="hybridMultilevel"/>
    <w:tmpl w:val="5C407624"/>
    <w:lvl w:ilvl="0" w:tplc="94C85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C61E8A"/>
    <w:multiLevelType w:val="hybridMultilevel"/>
    <w:tmpl w:val="54AE1ADE"/>
    <w:lvl w:ilvl="0" w:tplc="7632D2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6DD4993"/>
    <w:multiLevelType w:val="hybridMultilevel"/>
    <w:tmpl w:val="850A5A3A"/>
    <w:lvl w:ilvl="0" w:tplc="FEC8E8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2149BA"/>
    <w:multiLevelType w:val="hybridMultilevel"/>
    <w:tmpl w:val="E69A243E"/>
    <w:lvl w:ilvl="0" w:tplc="1AFA61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21AC09E0"/>
    <w:multiLevelType w:val="multilevel"/>
    <w:tmpl w:val="EB6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174D3"/>
    <w:multiLevelType w:val="hybridMultilevel"/>
    <w:tmpl w:val="BDEA524C"/>
    <w:lvl w:ilvl="0" w:tplc="73F8963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15:restartNumberingAfterBreak="0">
    <w:nsid w:val="27AF2457"/>
    <w:multiLevelType w:val="hybridMultilevel"/>
    <w:tmpl w:val="48AA1F66"/>
    <w:lvl w:ilvl="0" w:tplc="62224A8C">
      <w:start w:val="1"/>
      <w:numFmt w:val="decimal"/>
      <w:lvlText w:val="%1)"/>
      <w:lvlJc w:val="left"/>
      <w:pPr>
        <w:ind w:left="1080" w:hanging="360"/>
      </w:pPr>
      <w:rPr>
        <w:rFonts w:eastAsia="Calibri" w:cs="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7F34349"/>
    <w:multiLevelType w:val="hybridMultilevel"/>
    <w:tmpl w:val="321EF1F4"/>
    <w:lvl w:ilvl="0" w:tplc="AC4A011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D812F4"/>
    <w:multiLevelType w:val="hybridMultilevel"/>
    <w:tmpl w:val="2F6CC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85404"/>
    <w:multiLevelType w:val="hybridMultilevel"/>
    <w:tmpl w:val="2C30B4F6"/>
    <w:lvl w:ilvl="0" w:tplc="FC5AA6B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54949"/>
    <w:multiLevelType w:val="hybridMultilevel"/>
    <w:tmpl w:val="72801C0E"/>
    <w:lvl w:ilvl="0" w:tplc="06985E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3A75A6B"/>
    <w:multiLevelType w:val="hybridMultilevel"/>
    <w:tmpl w:val="B914C4A2"/>
    <w:lvl w:ilvl="0" w:tplc="4086A7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A51D6F"/>
    <w:multiLevelType w:val="hybridMultilevel"/>
    <w:tmpl w:val="E4BE0E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6B90F68"/>
    <w:multiLevelType w:val="hybridMultilevel"/>
    <w:tmpl w:val="94807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215C28"/>
    <w:multiLevelType w:val="hybridMultilevel"/>
    <w:tmpl w:val="7ABCF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695B5E"/>
    <w:multiLevelType w:val="hybridMultilevel"/>
    <w:tmpl w:val="76B2FF36"/>
    <w:lvl w:ilvl="0" w:tplc="725821F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A8E67A2"/>
    <w:multiLevelType w:val="hybridMultilevel"/>
    <w:tmpl w:val="705291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D24201"/>
    <w:multiLevelType w:val="hybridMultilevel"/>
    <w:tmpl w:val="F71C7D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DE1318"/>
    <w:multiLevelType w:val="hybridMultilevel"/>
    <w:tmpl w:val="1A302766"/>
    <w:lvl w:ilvl="0" w:tplc="94B2D42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15:restartNumberingAfterBreak="0">
    <w:nsid w:val="514F189B"/>
    <w:multiLevelType w:val="multilevel"/>
    <w:tmpl w:val="59A2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10638"/>
    <w:multiLevelType w:val="hybridMultilevel"/>
    <w:tmpl w:val="35BA837A"/>
    <w:lvl w:ilvl="0" w:tplc="65E445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6695465"/>
    <w:multiLevelType w:val="hybridMultilevel"/>
    <w:tmpl w:val="73AC27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A372C38"/>
    <w:multiLevelType w:val="hybridMultilevel"/>
    <w:tmpl w:val="1200EC06"/>
    <w:lvl w:ilvl="0" w:tplc="D50483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ECF68D9"/>
    <w:multiLevelType w:val="hybridMultilevel"/>
    <w:tmpl w:val="2D0EF3FC"/>
    <w:lvl w:ilvl="0" w:tplc="168E97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66B5EC9"/>
    <w:multiLevelType w:val="hybridMultilevel"/>
    <w:tmpl w:val="256E685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8747AD1"/>
    <w:multiLevelType w:val="hybridMultilevel"/>
    <w:tmpl w:val="140A0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F90DC6"/>
    <w:multiLevelType w:val="hybridMultilevel"/>
    <w:tmpl w:val="4966591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9" w15:restartNumberingAfterBreak="0">
    <w:nsid w:val="6FE73D3F"/>
    <w:multiLevelType w:val="multilevel"/>
    <w:tmpl w:val="C3529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F41EB"/>
    <w:multiLevelType w:val="hybridMultilevel"/>
    <w:tmpl w:val="0C684E9A"/>
    <w:lvl w:ilvl="0" w:tplc="A94AEEA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78DC5D94"/>
    <w:multiLevelType w:val="hybridMultilevel"/>
    <w:tmpl w:val="0C1A9936"/>
    <w:lvl w:ilvl="0" w:tplc="774061B6">
      <w:start w:val="1"/>
      <w:numFmt w:val="decimal"/>
      <w:suff w:val="nothing"/>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061B7A"/>
    <w:multiLevelType w:val="hybridMultilevel"/>
    <w:tmpl w:val="E7C40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4B4DA4"/>
    <w:multiLevelType w:val="hybridMultilevel"/>
    <w:tmpl w:val="1706A5B2"/>
    <w:lvl w:ilvl="0" w:tplc="7DC67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20"/>
  </w:num>
  <w:num w:numId="3">
    <w:abstractNumId w:val="24"/>
  </w:num>
  <w:num w:numId="4">
    <w:abstractNumId w:val="32"/>
  </w:num>
  <w:num w:numId="5">
    <w:abstractNumId w:val="11"/>
  </w:num>
  <w:num w:numId="6">
    <w:abstractNumId w:val="8"/>
  </w:num>
  <w:num w:numId="7">
    <w:abstractNumId w:val="33"/>
  </w:num>
  <w:num w:numId="8">
    <w:abstractNumId w:val="4"/>
  </w:num>
  <w:num w:numId="9">
    <w:abstractNumId w:val="5"/>
  </w:num>
  <w:num w:numId="10">
    <w:abstractNumId w:val="30"/>
  </w:num>
  <w:num w:numId="11">
    <w:abstractNumId w:val="13"/>
  </w:num>
  <w:num w:numId="12">
    <w:abstractNumId w:val="2"/>
  </w:num>
  <w:num w:numId="13">
    <w:abstractNumId w:val="15"/>
  </w:num>
  <w:num w:numId="14">
    <w:abstractNumId w:val="1"/>
  </w:num>
  <w:num w:numId="15">
    <w:abstractNumId w:val="22"/>
  </w:num>
  <w:num w:numId="16">
    <w:abstractNumId w:val="12"/>
  </w:num>
  <w:num w:numId="17">
    <w:abstractNumId w:val="3"/>
  </w:num>
  <w:num w:numId="18">
    <w:abstractNumId w:val="7"/>
  </w:num>
  <w:num w:numId="19">
    <w:abstractNumId w:val="17"/>
  </w:num>
  <w:num w:numId="20">
    <w:abstractNumId w:val="16"/>
  </w:num>
  <w:num w:numId="21">
    <w:abstractNumId w:val="31"/>
  </w:num>
  <w:num w:numId="22">
    <w:abstractNumId w:val="27"/>
  </w:num>
  <w:num w:numId="23">
    <w:abstractNumId w:val="0"/>
  </w:num>
  <w:num w:numId="24">
    <w:abstractNumId w:val="10"/>
  </w:num>
  <w:num w:numId="25">
    <w:abstractNumId w:val="28"/>
  </w:num>
  <w:num w:numId="26">
    <w:abstractNumId w:val="18"/>
  </w:num>
  <w:num w:numId="27">
    <w:abstractNumId w:val="26"/>
  </w:num>
  <w:num w:numId="28">
    <w:abstractNumId w:val="14"/>
  </w:num>
  <w:num w:numId="29">
    <w:abstractNumId w:val="9"/>
  </w:num>
  <w:num w:numId="30">
    <w:abstractNumId w:val="23"/>
  </w:num>
  <w:num w:numId="31">
    <w:abstractNumId w:val="6"/>
  </w:num>
  <w:num w:numId="32">
    <w:abstractNumId w:val="29"/>
  </w:num>
  <w:num w:numId="33">
    <w:abstractNumId w:val="2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13"/>
    <w:rsid w:val="0000341E"/>
    <w:rsid w:val="00003AC7"/>
    <w:rsid w:val="00012BDA"/>
    <w:rsid w:val="000305FE"/>
    <w:rsid w:val="00031A3B"/>
    <w:rsid w:val="00034056"/>
    <w:rsid w:val="00042404"/>
    <w:rsid w:val="000460B3"/>
    <w:rsid w:val="00047775"/>
    <w:rsid w:val="0005511D"/>
    <w:rsid w:val="000556B9"/>
    <w:rsid w:val="000567E6"/>
    <w:rsid w:val="000614AE"/>
    <w:rsid w:val="00065491"/>
    <w:rsid w:val="000743CF"/>
    <w:rsid w:val="00085AE8"/>
    <w:rsid w:val="000875D5"/>
    <w:rsid w:val="000925CA"/>
    <w:rsid w:val="00097978"/>
    <w:rsid w:val="000A3DAE"/>
    <w:rsid w:val="000A7F71"/>
    <w:rsid w:val="000B1160"/>
    <w:rsid w:val="000B17A1"/>
    <w:rsid w:val="000B195E"/>
    <w:rsid w:val="000B406F"/>
    <w:rsid w:val="000B61F0"/>
    <w:rsid w:val="000C0E26"/>
    <w:rsid w:val="000C21E2"/>
    <w:rsid w:val="000D1D8D"/>
    <w:rsid w:val="000D3ED9"/>
    <w:rsid w:val="000D4348"/>
    <w:rsid w:val="000E0D31"/>
    <w:rsid w:val="000E107E"/>
    <w:rsid w:val="000E3174"/>
    <w:rsid w:val="000F1624"/>
    <w:rsid w:val="000F20B0"/>
    <w:rsid w:val="000F71D9"/>
    <w:rsid w:val="00100D8A"/>
    <w:rsid w:val="0010123F"/>
    <w:rsid w:val="00105460"/>
    <w:rsid w:val="001148B3"/>
    <w:rsid w:val="00116C38"/>
    <w:rsid w:val="00120B34"/>
    <w:rsid w:val="00120E1C"/>
    <w:rsid w:val="00134985"/>
    <w:rsid w:val="0016295F"/>
    <w:rsid w:val="0016312A"/>
    <w:rsid w:val="00167548"/>
    <w:rsid w:val="001728E4"/>
    <w:rsid w:val="00173FF8"/>
    <w:rsid w:val="00181486"/>
    <w:rsid w:val="00183640"/>
    <w:rsid w:val="001908A9"/>
    <w:rsid w:val="001A025B"/>
    <w:rsid w:val="001A0DF7"/>
    <w:rsid w:val="001A208E"/>
    <w:rsid w:val="001A6F31"/>
    <w:rsid w:val="001C1376"/>
    <w:rsid w:val="001C2939"/>
    <w:rsid w:val="001C39F0"/>
    <w:rsid w:val="001C5AEF"/>
    <w:rsid w:val="001D72EE"/>
    <w:rsid w:val="001F06F0"/>
    <w:rsid w:val="001F1B06"/>
    <w:rsid w:val="001F3B0A"/>
    <w:rsid w:val="001F647F"/>
    <w:rsid w:val="001F7346"/>
    <w:rsid w:val="00203305"/>
    <w:rsid w:val="002128B2"/>
    <w:rsid w:val="00217454"/>
    <w:rsid w:val="00220678"/>
    <w:rsid w:val="002211A3"/>
    <w:rsid w:val="00237385"/>
    <w:rsid w:val="00243265"/>
    <w:rsid w:val="00247025"/>
    <w:rsid w:val="00260F6F"/>
    <w:rsid w:val="0027040F"/>
    <w:rsid w:val="0027648C"/>
    <w:rsid w:val="00280A45"/>
    <w:rsid w:val="00281E85"/>
    <w:rsid w:val="00287D0D"/>
    <w:rsid w:val="002A06AF"/>
    <w:rsid w:val="002B578F"/>
    <w:rsid w:val="002D70E1"/>
    <w:rsid w:val="002E6BCF"/>
    <w:rsid w:val="002E7D6D"/>
    <w:rsid w:val="002F1860"/>
    <w:rsid w:val="002F2232"/>
    <w:rsid w:val="002F2714"/>
    <w:rsid w:val="002F54E9"/>
    <w:rsid w:val="002F5C7D"/>
    <w:rsid w:val="0030113F"/>
    <w:rsid w:val="00302232"/>
    <w:rsid w:val="00322CAD"/>
    <w:rsid w:val="003240C4"/>
    <w:rsid w:val="003308F5"/>
    <w:rsid w:val="003337FB"/>
    <w:rsid w:val="0033463A"/>
    <w:rsid w:val="00335535"/>
    <w:rsid w:val="00337652"/>
    <w:rsid w:val="00342D84"/>
    <w:rsid w:val="003511EA"/>
    <w:rsid w:val="00361899"/>
    <w:rsid w:val="003668EB"/>
    <w:rsid w:val="00371F96"/>
    <w:rsid w:val="0037558C"/>
    <w:rsid w:val="00382176"/>
    <w:rsid w:val="00384A7B"/>
    <w:rsid w:val="003870EC"/>
    <w:rsid w:val="00387BF3"/>
    <w:rsid w:val="003A1688"/>
    <w:rsid w:val="003A3283"/>
    <w:rsid w:val="003B66B2"/>
    <w:rsid w:val="003C0EB0"/>
    <w:rsid w:val="003C6B6F"/>
    <w:rsid w:val="003C748D"/>
    <w:rsid w:val="003D02CE"/>
    <w:rsid w:val="003D7F86"/>
    <w:rsid w:val="003E2C3A"/>
    <w:rsid w:val="003E32E3"/>
    <w:rsid w:val="003E33A9"/>
    <w:rsid w:val="003E5E94"/>
    <w:rsid w:val="003F18B9"/>
    <w:rsid w:val="003F2547"/>
    <w:rsid w:val="003F43B9"/>
    <w:rsid w:val="004058BE"/>
    <w:rsid w:val="00413629"/>
    <w:rsid w:val="00421911"/>
    <w:rsid w:val="0042237A"/>
    <w:rsid w:val="00426188"/>
    <w:rsid w:val="00426B13"/>
    <w:rsid w:val="00434667"/>
    <w:rsid w:val="004533C9"/>
    <w:rsid w:val="004565DB"/>
    <w:rsid w:val="00457A8E"/>
    <w:rsid w:val="00462326"/>
    <w:rsid w:val="004652CA"/>
    <w:rsid w:val="00470998"/>
    <w:rsid w:val="00470AD8"/>
    <w:rsid w:val="00472574"/>
    <w:rsid w:val="004739CD"/>
    <w:rsid w:val="004770C9"/>
    <w:rsid w:val="00481E7B"/>
    <w:rsid w:val="004849C9"/>
    <w:rsid w:val="00491BD6"/>
    <w:rsid w:val="00495D86"/>
    <w:rsid w:val="004A370F"/>
    <w:rsid w:val="004A47BD"/>
    <w:rsid w:val="004B1757"/>
    <w:rsid w:val="004C19E2"/>
    <w:rsid w:val="004C21C9"/>
    <w:rsid w:val="004C4D05"/>
    <w:rsid w:val="004C52C2"/>
    <w:rsid w:val="004D2919"/>
    <w:rsid w:val="004D5A88"/>
    <w:rsid w:val="004D6D99"/>
    <w:rsid w:val="004E48FD"/>
    <w:rsid w:val="004E7F7B"/>
    <w:rsid w:val="00502F04"/>
    <w:rsid w:val="00504C3D"/>
    <w:rsid w:val="00510B9A"/>
    <w:rsid w:val="00514A92"/>
    <w:rsid w:val="00522012"/>
    <w:rsid w:val="00523A4A"/>
    <w:rsid w:val="00532702"/>
    <w:rsid w:val="00537A47"/>
    <w:rsid w:val="00545291"/>
    <w:rsid w:val="00547BF6"/>
    <w:rsid w:val="0055571D"/>
    <w:rsid w:val="0058021A"/>
    <w:rsid w:val="00591346"/>
    <w:rsid w:val="005946C1"/>
    <w:rsid w:val="005951B8"/>
    <w:rsid w:val="00596839"/>
    <w:rsid w:val="005973F6"/>
    <w:rsid w:val="005A3B0C"/>
    <w:rsid w:val="005A4686"/>
    <w:rsid w:val="005A61C4"/>
    <w:rsid w:val="005B2B0C"/>
    <w:rsid w:val="005B338C"/>
    <w:rsid w:val="005C1602"/>
    <w:rsid w:val="005C3889"/>
    <w:rsid w:val="005C6299"/>
    <w:rsid w:val="005E2A7F"/>
    <w:rsid w:val="005E69EA"/>
    <w:rsid w:val="005F2EB2"/>
    <w:rsid w:val="005F4B37"/>
    <w:rsid w:val="0060013E"/>
    <w:rsid w:val="00626C33"/>
    <w:rsid w:val="00632416"/>
    <w:rsid w:val="006329AD"/>
    <w:rsid w:val="006400B8"/>
    <w:rsid w:val="006443E6"/>
    <w:rsid w:val="00656364"/>
    <w:rsid w:val="00667DF9"/>
    <w:rsid w:val="00677087"/>
    <w:rsid w:val="00680523"/>
    <w:rsid w:val="00682D5F"/>
    <w:rsid w:val="00690BA2"/>
    <w:rsid w:val="006B0788"/>
    <w:rsid w:val="006B4380"/>
    <w:rsid w:val="006C7F2B"/>
    <w:rsid w:val="006D0374"/>
    <w:rsid w:val="006D0AA4"/>
    <w:rsid w:val="006E3E98"/>
    <w:rsid w:val="00701970"/>
    <w:rsid w:val="007043BF"/>
    <w:rsid w:val="007065FB"/>
    <w:rsid w:val="00707FAD"/>
    <w:rsid w:val="00710DB7"/>
    <w:rsid w:val="007212AF"/>
    <w:rsid w:val="00737D89"/>
    <w:rsid w:val="007408FD"/>
    <w:rsid w:val="007644AE"/>
    <w:rsid w:val="00764ACD"/>
    <w:rsid w:val="0076636A"/>
    <w:rsid w:val="00770464"/>
    <w:rsid w:val="007729C8"/>
    <w:rsid w:val="00772D61"/>
    <w:rsid w:val="00776345"/>
    <w:rsid w:val="007776C7"/>
    <w:rsid w:val="007970B1"/>
    <w:rsid w:val="00797AFE"/>
    <w:rsid w:val="007A46B3"/>
    <w:rsid w:val="007B46CA"/>
    <w:rsid w:val="007C29D8"/>
    <w:rsid w:val="007C6E32"/>
    <w:rsid w:val="007D2F5F"/>
    <w:rsid w:val="007D429E"/>
    <w:rsid w:val="007D4A45"/>
    <w:rsid w:val="007D5336"/>
    <w:rsid w:val="007D5FBC"/>
    <w:rsid w:val="007E3531"/>
    <w:rsid w:val="007F21C1"/>
    <w:rsid w:val="008027CA"/>
    <w:rsid w:val="00810DCE"/>
    <w:rsid w:val="00816B90"/>
    <w:rsid w:val="008215CD"/>
    <w:rsid w:val="00834B9D"/>
    <w:rsid w:val="008402B4"/>
    <w:rsid w:val="00840D09"/>
    <w:rsid w:val="00847B9C"/>
    <w:rsid w:val="0085224D"/>
    <w:rsid w:val="00852A02"/>
    <w:rsid w:val="0086266D"/>
    <w:rsid w:val="00862B0E"/>
    <w:rsid w:val="0086445E"/>
    <w:rsid w:val="00864AB6"/>
    <w:rsid w:val="008774EC"/>
    <w:rsid w:val="00885797"/>
    <w:rsid w:val="008908CF"/>
    <w:rsid w:val="00893913"/>
    <w:rsid w:val="008A35C4"/>
    <w:rsid w:val="008A46AE"/>
    <w:rsid w:val="008A4CE8"/>
    <w:rsid w:val="008B04DD"/>
    <w:rsid w:val="008C2323"/>
    <w:rsid w:val="008D0071"/>
    <w:rsid w:val="008E6F71"/>
    <w:rsid w:val="008F0138"/>
    <w:rsid w:val="008F05C2"/>
    <w:rsid w:val="008F2302"/>
    <w:rsid w:val="008F6506"/>
    <w:rsid w:val="00900C1B"/>
    <w:rsid w:val="00902A5E"/>
    <w:rsid w:val="009049BB"/>
    <w:rsid w:val="00904B22"/>
    <w:rsid w:val="00906A7E"/>
    <w:rsid w:val="0090799E"/>
    <w:rsid w:val="00912019"/>
    <w:rsid w:val="00922668"/>
    <w:rsid w:val="009333A5"/>
    <w:rsid w:val="0093780A"/>
    <w:rsid w:val="00940157"/>
    <w:rsid w:val="009408CD"/>
    <w:rsid w:val="00942E5F"/>
    <w:rsid w:val="00953BAA"/>
    <w:rsid w:val="00954545"/>
    <w:rsid w:val="009570B3"/>
    <w:rsid w:val="00960AEA"/>
    <w:rsid w:val="00963416"/>
    <w:rsid w:val="00971567"/>
    <w:rsid w:val="00973CDA"/>
    <w:rsid w:val="009740A2"/>
    <w:rsid w:val="0098176C"/>
    <w:rsid w:val="009867FD"/>
    <w:rsid w:val="0098701E"/>
    <w:rsid w:val="00996233"/>
    <w:rsid w:val="009A1FFC"/>
    <w:rsid w:val="009A4959"/>
    <w:rsid w:val="009B79F8"/>
    <w:rsid w:val="009C275C"/>
    <w:rsid w:val="009C4776"/>
    <w:rsid w:val="009C58D7"/>
    <w:rsid w:val="009C7584"/>
    <w:rsid w:val="009D1C13"/>
    <w:rsid w:val="009D3A48"/>
    <w:rsid w:val="009D7D70"/>
    <w:rsid w:val="009E18CD"/>
    <w:rsid w:val="009E23CA"/>
    <w:rsid w:val="009E6342"/>
    <w:rsid w:val="009E6515"/>
    <w:rsid w:val="009F7A12"/>
    <w:rsid w:val="00A02020"/>
    <w:rsid w:val="00A1035D"/>
    <w:rsid w:val="00A169D6"/>
    <w:rsid w:val="00A26E4B"/>
    <w:rsid w:val="00A315E3"/>
    <w:rsid w:val="00A32F6F"/>
    <w:rsid w:val="00A330FA"/>
    <w:rsid w:val="00A458D2"/>
    <w:rsid w:val="00A478C0"/>
    <w:rsid w:val="00A53BCD"/>
    <w:rsid w:val="00A54636"/>
    <w:rsid w:val="00A66A36"/>
    <w:rsid w:val="00A66C93"/>
    <w:rsid w:val="00A72562"/>
    <w:rsid w:val="00A76D41"/>
    <w:rsid w:val="00A815EA"/>
    <w:rsid w:val="00A848FC"/>
    <w:rsid w:val="00A86848"/>
    <w:rsid w:val="00AA7248"/>
    <w:rsid w:val="00AC1411"/>
    <w:rsid w:val="00AC2642"/>
    <w:rsid w:val="00AE09F0"/>
    <w:rsid w:val="00AE1B4B"/>
    <w:rsid w:val="00AE48D5"/>
    <w:rsid w:val="00AE6264"/>
    <w:rsid w:val="00AE6A17"/>
    <w:rsid w:val="00AE6D55"/>
    <w:rsid w:val="00B01356"/>
    <w:rsid w:val="00B01A3B"/>
    <w:rsid w:val="00B06D03"/>
    <w:rsid w:val="00B112CA"/>
    <w:rsid w:val="00B1141C"/>
    <w:rsid w:val="00B14F07"/>
    <w:rsid w:val="00B341C2"/>
    <w:rsid w:val="00B346A4"/>
    <w:rsid w:val="00B3796D"/>
    <w:rsid w:val="00B434C9"/>
    <w:rsid w:val="00B43D21"/>
    <w:rsid w:val="00B54B29"/>
    <w:rsid w:val="00B54DF5"/>
    <w:rsid w:val="00B570BF"/>
    <w:rsid w:val="00B62B36"/>
    <w:rsid w:val="00B64445"/>
    <w:rsid w:val="00B663DC"/>
    <w:rsid w:val="00B66C28"/>
    <w:rsid w:val="00B70552"/>
    <w:rsid w:val="00B70908"/>
    <w:rsid w:val="00B87EC2"/>
    <w:rsid w:val="00B924B6"/>
    <w:rsid w:val="00B935D9"/>
    <w:rsid w:val="00BB2BF1"/>
    <w:rsid w:val="00BB6B62"/>
    <w:rsid w:val="00BC5930"/>
    <w:rsid w:val="00BE21FE"/>
    <w:rsid w:val="00BE55E4"/>
    <w:rsid w:val="00BE74EF"/>
    <w:rsid w:val="00BF5784"/>
    <w:rsid w:val="00C25224"/>
    <w:rsid w:val="00C2733F"/>
    <w:rsid w:val="00C37909"/>
    <w:rsid w:val="00C42879"/>
    <w:rsid w:val="00C44274"/>
    <w:rsid w:val="00C52F6F"/>
    <w:rsid w:val="00C573FB"/>
    <w:rsid w:val="00C57A13"/>
    <w:rsid w:val="00C60D45"/>
    <w:rsid w:val="00C65D3E"/>
    <w:rsid w:val="00C67026"/>
    <w:rsid w:val="00C7190E"/>
    <w:rsid w:val="00C813E5"/>
    <w:rsid w:val="00C84B7C"/>
    <w:rsid w:val="00C8587A"/>
    <w:rsid w:val="00C86E66"/>
    <w:rsid w:val="00C93F47"/>
    <w:rsid w:val="00C969E8"/>
    <w:rsid w:val="00CA29CF"/>
    <w:rsid w:val="00CA5625"/>
    <w:rsid w:val="00CC06B2"/>
    <w:rsid w:val="00CC0E7A"/>
    <w:rsid w:val="00CD4135"/>
    <w:rsid w:val="00CD551C"/>
    <w:rsid w:val="00CD604B"/>
    <w:rsid w:val="00CD687A"/>
    <w:rsid w:val="00CE5920"/>
    <w:rsid w:val="00CF3A7D"/>
    <w:rsid w:val="00D03ABF"/>
    <w:rsid w:val="00D0773D"/>
    <w:rsid w:val="00D102EB"/>
    <w:rsid w:val="00D11958"/>
    <w:rsid w:val="00D134BC"/>
    <w:rsid w:val="00D159BB"/>
    <w:rsid w:val="00D16683"/>
    <w:rsid w:val="00D21013"/>
    <w:rsid w:val="00D21F19"/>
    <w:rsid w:val="00D32C03"/>
    <w:rsid w:val="00D336DD"/>
    <w:rsid w:val="00D33840"/>
    <w:rsid w:val="00D341CF"/>
    <w:rsid w:val="00D420FF"/>
    <w:rsid w:val="00D426BA"/>
    <w:rsid w:val="00D432D3"/>
    <w:rsid w:val="00D44455"/>
    <w:rsid w:val="00D5253C"/>
    <w:rsid w:val="00D54214"/>
    <w:rsid w:val="00D573D4"/>
    <w:rsid w:val="00D65C8A"/>
    <w:rsid w:val="00D74984"/>
    <w:rsid w:val="00D847CF"/>
    <w:rsid w:val="00D93B6E"/>
    <w:rsid w:val="00D93DB6"/>
    <w:rsid w:val="00D94DBB"/>
    <w:rsid w:val="00D9767B"/>
    <w:rsid w:val="00DA15A8"/>
    <w:rsid w:val="00DA776B"/>
    <w:rsid w:val="00DB154F"/>
    <w:rsid w:val="00DC6D68"/>
    <w:rsid w:val="00DD2FAD"/>
    <w:rsid w:val="00DE069D"/>
    <w:rsid w:val="00DF1BF1"/>
    <w:rsid w:val="00DF3BAC"/>
    <w:rsid w:val="00DF670C"/>
    <w:rsid w:val="00E03564"/>
    <w:rsid w:val="00E238EF"/>
    <w:rsid w:val="00E30EA2"/>
    <w:rsid w:val="00E35828"/>
    <w:rsid w:val="00E35EDE"/>
    <w:rsid w:val="00E36330"/>
    <w:rsid w:val="00E44CFB"/>
    <w:rsid w:val="00E50C4A"/>
    <w:rsid w:val="00E534FC"/>
    <w:rsid w:val="00E56E9D"/>
    <w:rsid w:val="00E60030"/>
    <w:rsid w:val="00E65332"/>
    <w:rsid w:val="00E66FEE"/>
    <w:rsid w:val="00E769B9"/>
    <w:rsid w:val="00E80559"/>
    <w:rsid w:val="00E95C5F"/>
    <w:rsid w:val="00EB198D"/>
    <w:rsid w:val="00EB572C"/>
    <w:rsid w:val="00EB7810"/>
    <w:rsid w:val="00ED030E"/>
    <w:rsid w:val="00EE4BDE"/>
    <w:rsid w:val="00EE6133"/>
    <w:rsid w:val="00EF3F0E"/>
    <w:rsid w:val="00F06153"/>
    <w:rsid w:val="00F12582"/>
    <w:rsid w:val="00F13554"/>
    <w:rsid w:val="00F13CA7"/>
    <w:rsid w:val="00F2144D"/>
    <w:rsid w:val="00F2318D"/>
    <w:rsid w:val="00F2475F"/>
    <w:rsid w:val="00F2583E"/>
    <w:rsid w:val="00F301B8"/>
    <w:rsid w:val="00F41C0C"/>
    <w:rsid w:val="00F52E35"/>
    <w:rsid w:val="00F540A7"/>
    <w:rsid w:val="00F67402"/>
    <w:rsid w:val="00F90D2C"/>
    <w:rsid w:val="00F94D8A"/>
    <w:rsid w:val="00F96A85"/>
    <w:rsid w:val="00FA1D81"/>
    <w:rsid w:val="00FC5F0F"/>
    <w:rsid w:val="00FC6CDE"/>
    <w:rsid w:val="00FD2AB2"/>
    <w:rsid w:val="00FE03D4"/>
    <w:rsid w:val="00FE2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4AF06"/>
  <w15:docId w15:val="{BC679D9A-5C91-4DF9-AA7A-35E8C69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44D"/>
    <w:pPr>
      <w:spacing w:after="200" w:line="276" w:lineRule="auto"/>
    </w:pPr>
    <w:rPr>
      <w:sz w:val="22"/>
      <w:szCs w:val="22"/>
      <w:lang w:eastAsia="en-US"/>
    </w:rPr>
  </w:style>
  <w:style w:type="paragraph" w:styleId="1">
    <w:name w:val="heading 1"/>
    <w:basedOn w:val="a"/>
    <w:next w:val="a"/>
    <w:link w:val="10"/>
    <w:qFormat/>
    <w:rsid w:val="00A66C93"/>
    <w:pPr>
      <w:keepNext/>
      <w:shd w:val="clear" w:color="auto" w:fill="FFFFFF"/>
      <w:autoSpaceDE w:val="0"/>
      <w:autoSpaceDN w:val="0"/>
      <w:adjustRightInd w:val="0"/>
      <w:spacing w:after="0" w:line="240" w:lineRule="auto"/>
      <w:jc w:val="center"/>
      <w:outlineLvl w:val="0"/>
    </w:pPr>
    <w:rPr>
      <w:rFonts w:ascii="Arial" w:eastAsia="Times New Roman" w:hAnsi="Arial"/>
      <w:b/>
      <w:bCs/>
      <w:sz w:val="28"/>
      <w:szCs w:val="20"/>
      <w:lang w:val="x-none" w:eastAsia="x-none"/>
    </w:rPr>
  </w:style>
  <w:style w:type="paragraph" w:styleId="2">
    <w:name w:val="heading 2"/>
    <w:basedOn w:val="a"/>
    <w:next w:val="a"/>
    <w:link w:val="20"/>
    <w:uiPriority w:val="9"/>
    <w:semiHidden/>
    <w:unhideWhenUsed/>
    <w:qFormat/>
    <w:rsid w:val="00A169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B13"/>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426B13"/>
    <w:rPr>
      <w:rFonts w:ascii="Tahoma" w:hAnsi="Tahoma" w:cs="Tahoma"/>
      <w:sz w:val="16"/>
      <w:szCs w:val="16"/>
    </w:rPr>
  </w:style>
  <w:style w:type="table" w:styleId="a5">
    <w:name w:val="Table Grid"/>
    <w:basedOn w:val="a1"/>
    <w:uiPriority w:val="59"/>
    <w:rsid w:val="00E44C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rsid w:val="00847B9C"/>
    <w:pPr>
      <w:spacing w:after="0" w:line="240" w:lineRule="auto"/>
      <w:jc w:val="both"/>
    </w:pPr>
    <w:rPr>
      <w:rFonts w:ascii="Times New Roman" w:eastAsia="Times New Roman" w:hAnsi="Times New Roman"/>
      <w:sz w:val="24"/>
      <w:szCs w:val="20"/>
      <w:lang w:val="x-none" w:eastAsia="x-none"/>
    </w:rPr>
  </w:style>
  <w:style w:type="character" w:customStyle="1" w:styleId="22">
    <w:name w:val="Основной текст 2 Знак"/>
    <w:link w:val="21"/>
    <w:rsid w:val="00847B9C"/>
    <w:rPr>
      <w:rFonts w:ascii="Times New Roman" w:eastAsia="Times New Roman" w:hAnsi="Times New Roman"/>
      <w:sz w:val="24"/>
    </w:rPr>
  </w:style>
  <w:style w:type="character" w:customStyle="1" w:styleId="10">
    <w:name w:val="Заголовок 1 Знак"/>
    <w:link w:val="1"/>
    <w:rsid w:val="00A66C93"/>
    <w:rPr>
      <w:rFonts w:ascii="Arial" w:eastAsia="Times New Roman" w:hAnsi="Arial"/>
      <w:b/>
      <w:bCs/>
      <w:sz w:val="28"/>
      <w:shd w:val="clear" w:color="auto" w:fill="FFFFFF"/>
    </w:rPr>
  </w:style>
  <w:style w:type="paragraph" w:styleId="a6">
    <w:name w:val="Body Text"/>
    <w:basedOn w:val="a"/>
    <w:link w:val="a7"/>
    <w:uiPriority w:val="99"/>
    <w:semiHidden/>
    <w:unhideWhenUsed/>
    <w:rsid w:val="00A66C93"/>
    <w:pPr>
      <w:spacing w:after="120"/>
    </w:pPr>
    <w:rPr>
      <w:lang w:val="x-none"/>
    </w:rPr>
  </w:style>
  <w:style w:type="character" w:customStyle="1" w:styleId="a7">
    <w:name w:val="Основной текст Знак"/>
    <w:link w:val="a6"/>
    <w:uiPriority w:val="99"/>
    <w:semiHidden/>
    <w:rsid w:val="00A66C93"/>
    <w:rPr>
      <w:sz w:val="22"/>
      <w:szCs w:val="22"/>
      <w:lang w:eastAsia="en-US"/>
    </w:rPr>
  </w:style>
  <w:style w:type="character" w:styleId="a8">
    <w:name w:val="Hyperlink"/>
    <w:rsid w:val="00413629"/>
    <w:rPr>
      <w:color w:val="0000FF"/>
      <w:u w:val="single"/>
    </w:rPr>
  </w:style>
  <w:style w:type="character" w:customStyle="1" w:styleId="apple-style-span">
    <w:name w:val="apple-style-span"/>
    <w:basedOn w:val="a0"/>
    <w:rsid w:val="00100D8A"/>
  </w:style>
  <w:style w:type="paragraph" w:styleId="a9">
    <w:name w:val="List Paragraph"/>
    <w:basedOn w:val="a"/>
    <w:uiPriority w:val="34"/>
    <w:qFormat/>
    <w:rsid w:val="00A66A36"/>
    <w:pPr>
      <w:ind w:left="720"/>
      <w:contextualSpacing/>
    </w:pPr>
  </w:style>
  <w:style w:type="character" w:styleId="aa">
    <w:name w:val="Strong"/>
    <w:qFormat/>
    <w:rsid w:val="00810DCE"/>
    <w:rPr>
      <w:b/>
      <w:bCs/>
    </w:rPr>
  </w:style>
  <w:style w:type="character" w:customStyle="1" w:styleId="apple-converted-space">
    <w:name w:val="apple-converted-space"/>
    <w:basedOn w:val="a0"/>
    <w:rsid w:val="00963416"/>
  </w:style>
  <w:style w:type="paragraph" w:styleId="HTML">
    <w:name w:val="HTML Preformatted"/>
    <w:basedOn w:val="a"/>
    <w:link w:val="HTML0"/>
    <w:uiPriority w:val="99"/>
    <w:unhideWhenUsed/>
    <w:rsid w:val="003C0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3C0EB0"/>
    <w:rPr>
      <w:rFonts w:ascii="Courier New" w:eastAsia="Times New Roman" w:hAnsi="Courier New" w:cs="Courier New"/>
    </w:rPr>
  </w:style>
  <w:style w:type="paragraph" w:styleId="ab">
    <w:name w:val="header"/>
    <w:basedOn w:val="a"/>
    <w:link w:val="ac"/>
    <w:uiPriority w:val="99"/>
    <w:unhideWhenUsed/>
    <w:rsid w:val="004D6D99"/>
    <w:pPr>
      <w:tabs>
        <w:tab w:val="center" w:pos="4677"/>
        <w:tab w:val="right" w:pos="9355"/>
      </w:tabs>
    </w:pPr>
  </w:style>
  <w:style w:type="character" w:customStyle="1" w:styleId="ac">
    <w:name w:val="Верхний колонтитул Знак"/>
    <w:basedOn w:val="a0"/>
    <w:link w:val="ab"/>
    <w:uiPriority w:val="99"/>
    <w:rsid w:val="004D6D99"/>
    <w:rPr>
      <w:sz w:val="22"/>
      <w:szCs w:val="22"/>
      <w:lang w:eastAsia="en-US"/>
    </w:rPr>
  </w:style>
  <w:style w:type="paragraph" w:styleId="ad">
    <w:name w:val="footer"/>
    <w:basedOn w:val="a"/>
    <w:link w:val="ae"/>
    <w:uiPriority w:val="99"/>
    <w:unhideWhenUsed/>
    <w:rsid w:val="004D6D99"/>
    <w:pPr>
      <w:tabs>
        <w:tab w:val="center" w:pos="4677"/>
        <w:tab w:val="right" w:pos="9355"/>
      </w:tabs>
    </w:pPr>
  </w:style>
  <w:style w:type="character" w:customStyle="1" w:styleId="ae">
    <w:name w:val="Нижний колонтитул Знак"/>
    <w:basedOn w:val="a0"/>
    <w:link w:val="ad"/>
    <w:uiPriority w:val="99"/>
    <w:rsid w:val="004D6D99"/>
    <w:rPr>
      <w:sz w:val="22"/>
      <w:szCs w:val="22"/>
      <w:lang w:eastAsia="en-US"/>
    </w:rPr>
  </w:style>
  <w:style w:type="paragraph" w:customStyle="1" w:styleId="p-consnonformat">
    <w:name w:val="p-consnonformat"/>
    <w:basedOn w:val="a"/>
    <w:rsid w:val="00C60D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consnonformat">
    <w:name w:val="h-consnonformat"/>
    <w:basedOn w:val="a0"/>
    <w:rsid w:val="00C60D45"/>
  </w:style>
  <w:style w:type="character" w:customStyle="1" w:styleId="font-weightbold">
    <w:name w:val="font-weight_bold"/>
    <w:basedOn w:val="a0"/>
    <w:rsid w:val="00C60D45"/>
  </w:style>
  <w:style w:type="paragraph" w:customStyle="1" w:styleId="p-normal">
    <w:name w:val="p-normal"/>
    <w:basedOn w:val="a"/>
    <w:rsid w:val="00C60D4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basedOn w:val="a0"/>
    <w:rsid w:val="00C60D45"/>
  </w:style>
  <w:style w:type="paragraph" w:styleId="af">
    <w:name w:val="No Spacing"/>
    <w:uiPriority w:val="1"/>
    <w:qFormat/>
    <w:rsid w:val="00C60D45"/>
    <w:rPr>
      <w:rFonts w:ascii="Times New Roman" w:hAnsi="Times New Roman"/>
      <w:sz w:val="22"/>
      <w:szCs w:val="22"/>
      <w:lang w:eastAsia="en-US"/>
    </w:rPr>
  </w:style>
  <w:style w:type="character" w:customStyle="1" w:styleId="20">
    <w:name w:val="Заголовок 2 Знак"/>
    <w:basedOn w:val="a0"/>
    <w:link w:val="2"/>
    <w:uiPriority w:val="9"/>
    <w:semiHidden/>
    <w:rsid w:val="00A169D6"/>
    <w:rPr>
      <w:rFonts w:asciiTheme="majorHAnsi" w:eastAsiaTheme="majorEastAsia" w:hAnsiTheme="majorHAnsi" w:cstheme="majorBidi"/>
      <w:color w:val="2E74B5" w:themeColor="accent1" w:themeShade="BF"/>
      <w:sz w:val="26"/>
      <w:szCs w:val="26"/>
      <w:lang w:eastAsia="en-US"/>
    </w:rPr>
  </w:style>
  <w:style w:type="paragraph" w:styleId="af0">
    <w:name w:val="Body Text Indent"/>
    <w:basedOn w:val="a"/>
    <w:link w:val="af1"/>
    <w:uiPriority w:val="99"/>
    <w:rsid w:val="00EE6133"/>
    <w:pPr>
      <w:spacing w:after="120" w:line="240" w:lineRule="auto"/>
      <w:ind w:left="283"/>
      <w:jc w:val="both"/>
    </w:pPr>
    <w:rPr>
      <w:rFonts w:ascii="Times New Roman" w:eastAsia="Times New Roman" w:hAnsi="Times New Roman"/>
      <w:sz w:val="24"/>
      <w:szCs w:val="24"/>
      <w:lang w:eastAsia="ru-RU"/>
    </w:rPr>
  </w:style>
  <w:style w:type="character" w:customStyle="1" w:styleId="af1">
    <w:name w:val="Основной текст с отступом Знак"/>
    <w:basedOn w:val="a0"/>
    <w:link w:val="af0"/>
    <w:uiPriority w:val="99"/>
    <w:rsid w:val="00EE6133"/>
    <w:rPr>
      <w:rFonts w:ascii="Times New Roman" w:eastAsia="Times New Roman" w:hAnsi="Times New Roman"/>
      <w:sz w:val="24"/>
      <w:szCs w:val="24"/>
    </w:rPr>
  </w:style>
  <w:style w:type="character" w:customStyle="1" w:styleId="word-wrapper">
    <w:name w:val="word-wrapper"/>
    <w:basedOn w:val="a0"/>
    <w:rsid w:val="003F43B9"/>
  </w:style>
  <w:style w:type="paragraph" w:styleId="af2">
    <w:name w:val="Normal (Web)"/>
    <w:basedOn w:val="a"/>
    <w:rsid w:val="00682D5F"/>
    <w:pPr>
      <w:spacing w:before="100" w:beforeAutospacing="1" w:after="100" w:afterAutospacing="1" w:line="240" w:lineRule="auto"/>
    </w:pPr>
    <w:rPr>
      <w:rFonts w:ascii="Times New Roman" w:eastAsia="Times New Roman" w:hAnsi="Times New Roman"/>
      <w:sz w:val="24"/>
      <w:szCs w:val="24"/>
      <w:lang w:eastAsia="ru-RU"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800">
      <w:bodyDiv w:val="1"/>
      <w:marLeft w:val="0"/>
      <w:marRight w:val="0"/>
      <w:marTop w:val="0"/>
      <w:marBottom w:val="0"/>
      <w:divBdr>
        <w:top w:val="none" w:sz="0" w:space="0" w:color="auto"/>
        <w:left w:val="none" w:sz="0" w:space="0" w:color="auto"/>
        <w:bottom w:val="none" w:sz="0" w:space="0" w:color="auto"/>
        <w:right w:val="none" w:sz="0" w:space="0" w:color="auto"/>
      </w:divBdr>
    </w:div>
    <w:div w:id="57828052">
      <w:bodyDiv w:val="1"/>
      <w:marLeft w:val="0"/>
      <w:marRight w:val="0"/>
      <w:marTop w:val="0"/>
      <w:marBottom w:val="0"/>
      <w:divBdr>
        <w:top w:val="none" w:sz="0" w:space="0" w:color="auto"/>
        <w:left w:val="none" w:sz="0" w:space="0" w:color="auto"/>
        <w:bottom w:val="none" w:sz="0" w:space="0" w:color="auto"/>
        <w:right w:val="none" w:sz="0" w:space="0" w:color="auto"/>
      </w:divBdr>
    </w:div>
    <w:div w:id="184947859">
      <w:bodyDiv w:val="1"/>
      <w:marLeft w:val="0"/>
      <w:marRight w:val="0"/>
      <w:marTop w:val="0"/>
      <w:marBottom w:val="0"/>
      <w:divBdr>
        <w:top w:val="none" w:sz="0" w:space="0" w:color="auto"/>
        <w:left w:val="none" w:sz="0" w:space="0" w:color="auto"/>
        <w:bottom w:val="none" w:sz="0" w:space="0" w:color="auto"/>
        <w:right w:val="none" w:sz="0" w:space="0" w:color="auto"/>
      </w:divBdr>
    </w:div>
    <w:div w:id="311178614">
      <w:bodyDiv w:val="1"/>
      <w:marLeft w:val="0"/>
      <w:marRight w:val="0"/>
      <w:marTop w:val="0"/>
      <w:marBottom w:val="0"/>
      <w:divBdr>
        <w:top w:val="none" w:sz="0" w:space="0" w:color="auto"/>
        <w:left w:val="none" w:sz="0" w:space="0" w:color="auto"/>
        <w:bottom w:val="none" w:sz="0" w:space="0" w:color="auto"/>
        <w:right w:val="none" w:sz="0" w:space="0" w:color="auto"/>
      </w:divBdr>
    </w:div>
    <w:div w:id="360935942">
      <w:bodyDiv w:val="1"/>
      <w:marLeft w:val="0"/>
      <w:marRight w:val="0"/>
      <w:marTop w:val="0"/>
      <w:marBottom w:val="0"/>
      <w:divBdr>
        <w:top w:val="none" w:sz="0" w:space="0" w:color="auto"/>
        <w:left w:val="none" w:sz="0" w:space="0" w:color="auto"/>
        <w:bottom w:val="none" w:sz="0" w:space="0" w:color="auto"/>
        <w:right w:val="none" w:sz="0" w:space="0" w:color="auto"/>
      </w:divBdr>
    </w:div>
    <w:div w:id="420226768">
      <w:bodyDiv w:val="1"/>
      <w:marLeft w:val="0"/>
      <w:marRight w:val="0"/>
      <w:marTop w:val="0"/>
      <w:marBottom w:val="0"/>
      <w:divBdr>
        <w:top w:val="none" w:sz="0" w:space="0" w:color="auto"/>
        <w:left w:val="none" w:sz="0" w:space="0" w:color="auto"/>
        <w:bottom w:val="none" w:sz="0" w:space="0" w:color="auto"/>
        <w:right w:val="none" w:sz="0" w:space="0" w:color="auto"/>
      </w:divBdr>
    </w:div>
    <w:div w:id="477187826">
      <w:bodyDiv w:val="1"/>
      <w:marLeft w:val="0"/>
      <w:marRight w:val="0"/>
      <w:marTop w:val="0"/>
      <w:marBottom w:val="0"/>
      <w:divBdr>
        <w:top w:val="none" w:sz="0" w:space="0" w:color="auto"/>
        <w:left w:val="none" w:sz="0" w:space="0" w:color="auto"/>
        <w:bottom w:val="none" w:sz="0" w:space="0" w:color="auto"/>
        <w:right w:val="none" w:sz="0" w:space="0" w:color="auto"/>
      </w:divBdr>
    </w:div>
    <w:div w:id="545873290">
      <w:bodyDiv w:val="1"/>
      <w:marLeft w:val="0"/>
      <w:marRight w:val="0"/>
      <w:marTop w:val="0"/>
      <w:marBottom w:val="0"/>
      <w:divBdr>
        <w:top w:val="none" w:sz="0" w:space="0" w:color="auto"/>
        <w:left w:val="none" w:sz="0" w:space="0" w:color="auto"/>
        <w:bottom w:val="none" w:sz="0" w:space="0" w:color="auto"/>
        <w:right w:val="none" w:sz="0" w:space="0" w:color="auto"/>
      </w:divBdr>
    </w:div>
    <w:div w:id="557716003">
      <w:bodyDiv w:val="1"/>
      <w:marLeft w:val="0"/>
      <w:marRight w:val="0"/>
      <w:marTop w:val="0"/>
      <w:marBottom w:val="0"/>
      <w:divBdr>
        <w:top w:val="none" w:sz="0" w:space="0" w:color="auto"/>
        <w:left w:val="none" w:sz="0" w:space="0" w:color="auto"/>
        <w:bottom w:val="none" w:sz="0" w:space="0" w:color="auto"/>
        <w:right w:val="none" w:sz="0" w:space="0" w:color="auto"/>
      </w:divBdr>
    </w:div>
    <w:div w:id="1122461674">
      <w:bodyDiv w:val="1"/>
      <w:marLeft w:val="0"/>
      <w:marRight w:val="0"/>
      <w:marTop w:val="0"/>
      <w:marBottom w:val="0"/>
      <w:divBdr>
        <w:top w:val="none" w:sz="0" w:space="0" w:color="auto"/>
        <w:left w:val="none" w:sz="0" w:space="0" w:color="auto"/>
        <w:bottom w:val="none" w:sz="0" w:space="0" w:color="auto"/>
        <w:right w:val="none" w:sz="0" w:space="0" w:color="auto"/>
      </w:divBdr>
    </w:div>
    <w:div w:id="1260603472">
      <w:bodyDiv w:val="1"/>
      <w:marLeft w:val="0"/>
      <w:marRight w:val="0"/>
      <w:marTop w:val="0"/>
      <w:marBottom w:val="0"/>
      <w:divBdr>
        <w:top w:val="none" w:sz="0" w:space="0" w:color="auto"/>
        <w:left w:val="none" w:sz="0" w:space="0" w:color="auto"/>
        <w:bottom w:val="none" w:sz="0" w:space="0" w:color="auto"/>
        <w:right w:val="none" w:sz="0" w:space="0" w:color="auto"/>
      </w:divBdr>
    </w:div>
    <w:div w:id="1322855960">
      <w:bodyDiv w:val="1"/>
      <w:marLeft w:val="0"/>
      <w:marRight w:val="0"/>
      <w:marTop w:val="0"/>
      <w:marBottom w:val="0"/>
      <w:divBdr>
        <w:top w:val="none" w:sz="0" w:space="0" w:color="auto"/>
        <w:left w:val="none" w:sz="0" w:space="0" w:color="auto"/>
        <w:bottom w:val="none" w:sz="0" w:space="0" w:color="auto"/>
        <w:right w:val="none" w:sz="0" w:space="0" w:color="auto"/>
      </w:divBdr>
    </w:div>
    <w:div w:id="1687557762">
      <w:bodyDiv w:val="1"/>
      <w:marLeft w:val="0"/>
      <w:marRight w:val="0"/>
      <w:marTop w:val="0"/>
      <w:marBottom w:val="0"/>
      <w:divBdr>
        <w:top w:val="none" w:sz="0" w:space="0" w:color="auto"/>
        <w:left w:val="none" w:sz="0" w:space="0" w:color="auto"/>
        <w:bottom w:val="none" w:sz="0" w:space="0" w:color="auto"/>
        <w:right w:val="none" w:sz="0" w:space="0" w:color="auto"/>
      </w:divBdr>
    </w:div>
    <w:div w:id="1825121788">
      <w:bodyDiv w:val="1"/>
      <w:marLeft w:val="0"/>
      <w:marRight w:val="0"/>
      <w:marTop w:val="0"/>
      <w:marBottom w:val="0"/>
      <w:divBdr>
        <w:top w:val="none" w:sz="0" w:space="0" w:color="auto"/>
        <w:left w:val="none" w:sz="0" w:space="0" w:color="auto"/>
        <w:bottom w:val="none" w:sz="0" w:space="0" w:color="auto"/>
        <w:right w:val="none" w:sz="0" w:space="0" w:color="auto"/>
      </w:divBdr>
    </w:div>
    <w:div w:id="20270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groposad.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D31E-BAD1-4F21-B3E7-D829242A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2856</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User</cp:lastModifiedBy>
  <cp:revision>4</cp:revision>
  <cp:lastPrinted>2021-09-09T08:29:00Z</cp:lastPrinted>
  <dcterms:created xsi:type="dcterms:W3CDTF">2025-08-14T13:18:00Z</dcterms:created>
  <dcterms:modified xsi:type="dcterms:W3CDTF">2025-08-15T11:10:00Z</dcterms:modified>
</cp:coreProperties>
</file>