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17.12.2024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(декабрь 2024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БЕЛАРУСЬ – СТРАНА МИРА И СОГЛАСИЯ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всегда была и остается сторонницей мирного сосуществования государств, основанного на согласии и общественном консенсусе. Беларусь – за миропорядок, в котором хочется жить и развиваться, который не стыдно передать будущим поколениям.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 принципов и норм международного права.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исключает военную агрессию со своей территории в отношении других государств» (ст. 18).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во времена Советского Союза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ООН.С обретением независимости эта деятельность стала еще более заметной.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А.Г.Лукашенко, выступая на II Минской международной конференции по евразийской безопасности, заявил: </w:t>
      </w: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Как правило, говоря о безопасности, подразумевают гарантии защиты от посягатель</w:t>
      </w:r>
      <w:r>
        <w:rPr>
          <w:sz w:val="24"/>
          <w:szCs w:val="24"/>
          <w:b/>
          <w:bCs/>
          <w:i/>
          <w:iCs/>
        </w:rPr>
        <w:t xml:space="preserve">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</w:t>
      </w:r>
      <w:r>
        <w:rPr>
          <w:sz w:val="24"/>
          <w:szCs w:val="24"/>
          <w:b/>
          <w:bCs/>
          <w:i/>
          <w:iCs/>
        </w:rPr>
        <w:t xml:space="preserve">хватившего планету кризиса»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XX века и нарождающимися центрами силы в Азии, Африке и Латинской Америке.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США фактически ведут гибридную войну со всеми, кто определяет свою внешнюю и внутреннюю политику на основе национальных интересов и международного права, кто не готов беспрекословно встраиваться в навязываемый ими «порядок».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Продолжается рост вооруженных очагов напряженности, один из которых полыхает у наших границ. Одновременно происходит системное наращивание коалиционных войск НАТО вблизи белорусских рубежей на западном направлении, что вызывает дополнительный рост напряженности. Пылает и грозит «взорваться» Ближний Восток. Увеличиваются потоки беженцев и мигрантов. Растущее в мире неравенство и несправедливость искажают процессы глобализации.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БРИКС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межгосударственное объединение Бразилии, России, Индии, Китая и ЮАР.С 1 января 2024 г. к БРИКС присоединились Египет, Иран, ОАЭ, Саудовская Аравия и Эфиопия.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Шанхайская организация сотрудничества (ШОС) – ме</w:t>
      </w:r>
      <w:r>
        <w:rPr>
          <w:sz w:val="24"/>
          <w:szCs w:val="24"/>
          <w:i/>
          <w:iCs/>
        </w:rPr>
        <w:t xml:space="preserve">жправительственная организация, которая была основана 15 июня 2001 г. в г. Шанхае.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в текущем году стала полноправным участником ШОС, государством </w:t>
      </w:r>
      <w:r>
        <w:rPr>
          <w:sz w:val="24"/>
          <w:szCs w:val="24"/>
          <w:b/>
          <w:bCs/>
        </w:rPr>
        <w:t xml:space="preserve">–</w:t>
      </w:r>
      <w:r>
        <w:rPr>
          <w:sz w:val="24"/>
          <w:szCs w:val="24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Только равноправный, взаимоуважительный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Понятно, что пока продолжается «горячая» фаза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Широко известны наши мирные инициативы по урегулированию украинского кризиса. Именно на белорусской земле были подписаны Минские соглашения.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является автором ряда инициатив, направленных на укрепление глобальной и региональной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До 2005 года резолюция принималась консенсусом. С 2005 года против нее стали голосовать США, потом к ним присоединились Израиль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Одной из самых знаковых белорусских инициатив на международных площадках была </w:t>
      </w:r>
      <w:r>
        <w:rPr>
          <w:sz w:val="24"/>
          <w:szCs w:val="24"/>
          <w:b/>
          <w:bCs/>
        </w:rPr>
        <w:t xml:space="preserve">борьба с торговлей л</w:t>
      </w:r>
      <w:r>
        <w:rPr>
          <w:sz w:val="24"/>
          <w:szCs w:val="24"/>
          <w:b/>
          <w:bCs/>
        </w:rPr>
        <w:t xml:space="preserve">юдьми</w:t>
      </w:r>
      <w:r>
        <w:rPr>
          <w:sz w:val="24"/>
          <w:szCs w:val="24"/>
        </w:rPr>
        <w:t xml:space="preserve">. 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В рамках практической реализации этой инициативы Генеральная Ассамблея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 По инициативе Беларуси Генеральная Ассамблея ООН приняла также Глобальный план по борьбе с торговлей людьми, а также ряд тематических резолюций.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Чернобыльское сотрудничество</w:t>
      </w:r>
      <w:r>
        <w:rPr>
          <w:sz w:val="24"/>
          <w:szCs w:val="24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ЧАЭС.После заметного снижения уровня взаимодействия «тройки» стран, наиболее пострадавших в результате аварии на ЧАЭС </w:t>
      </w:r>
      <w:r>
        <w:rPr>
          <w:sz w:val="24"/>
          <w:szCs w:val="24"/>
          <w:i/>
          <w:iCs/>
        </w:rPr>
        <w:t xml:space="preserve">(Беларусь, Россия, Украина)</w:t>
      </w:r>
      <w:r>
        <w:rPr>
          <w:sz w:val="24"/>
          <w:szCs w:val="24"/>
        </w:rPr>
        <w:t xml:space="preserve">, белорусская сторона является автором собственной резолюции «Долгосрочные последствия чернобыльской катастрофы», которая консенсусом принимается ГА ООН с 2016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 сентября 2019 г. Президент Республики Беларусь А.Г.Лукашенко выступил с инициативами о </w:t>
      </w:r>
      <w:r>
        <w:rPr>
          <w:sz w:val="24"/>
          <w:szCs w:val="24"/>
          <w:b/>
          <w:bCs/>
        </w:rPr>
        <w:t xml:space="preserve">разработке декларации ответственных стран о неразмещении ракет с</w:t>
      </w:r>
      <w:r>
        <w:rPr>
          <w:sz w:val="24"/>
          <w:szCs w:val="24"/>
          <w:b/>
          <w:bCs/>
        </w:rPr>
        <w:t xml:space="preserve">редней и меньшей дальности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(РСМД)</w:t>
      </w:r>
      <w:r>
        <w:rPr>
          <w:sz w:val="24"/>
          <w:szCs w:val="24"/>
        </w:rPr>
        <w:t xml:space="preserve"> в Европе в связи с прекращением действия Договора о ликвидации ракет средней и меньшей дальности </w:t>
      </w:r>
      <w:r>
        <w:rPr>
          <w:sz w:val="24"/>
          <w:szCs w:val="24"/>
          <w:i/>
          <w:iCs/>
        </w:rPr>
        <w:t xml:space="preserve">(ДРСМД)</w:t>
      </w:r>
      <w:r>
        <w:rPr>
          <w:sz w:val="24"/>
          <w:szCs w:val="24"/>
        </w:rPr>
        <w:t xml:space="preserve"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2017 году Беларусь выдвинула </w:t>
      </w:r>
      <w:r>
        <w:rPr>
          <w:sz w:val="24"/>
          <w:szCs w:val="24"/>
          <w:b/>
          <w:bCs/>
        </w:rPr>
        <w:t xml:space="preserve">инициативу о возобновлении широкого международного диалога по укреплению мер доверия, безопасности и сотруднич</w:t>
      </w:r>
      <w:r>
        <w:rPr>
          <w:sz w:val="24"/>
          <w:szCs w:val="24"/>
          <w:b/>
          <w:bCs/>
        </w:rPr>
        <w:t xml:space="preserve">ества в Европе</w:t>
      </w:r>
      <w:r>
        <w:rPr>
          <w:sz w:val="24"/>
          <w:szCs w:val="24"/>
        </w:rPr>
        <w:t xml:space="preserve">. С учетом того ущерба, который из-за неуважения и пренебрежения к интересам партнеров уже нанесен многосторонним институтам и доверию между государствами.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октябре 2023 г. и в октябре–ноябре 2024 г. в г. Минске прошли </w:t>
      </w:r>
      <w:r>
        <w:rPr>
          <w:sz w:val="24"/>
          <w:szCs w:val="24"/>
          <w:b/>
          <w:bCs/>
        </w:rPr>
        <w:t xml:space="preserve">I и II международные к</w:t>
      </w:r>
      <w:r>
        <w:rPr>
          <w:sz w:val="24"/>
          <w:szCs w:val="24"/>
          <w:b/>
          <w:bCs/>
        </w:rPr>
        <w:t xml:space="preserve">онференции по евразийской безопасности</w:t>
      </w:r>
      <w:r>
        <w:rPr>
          <w:sz w:val="24"/>
          <w:szCs w:val="24"/>
        </w:rPr>
        <w:t xml:space="preserve">. Начата разработка «Евразийской хартии многообразия и многополярности в XXI 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сентябре 2024 г</w:t>
      </w:r>
      <w:r>
        <w:rPr>
          <w:sz w:val="24"/>
          <w:szCs w:val="24"/>
        </w:rPr>
        <w:t xml:space="preserve">. в ходе 79-й сессии Генеральной Ассамблеи ООН </w:t>
      </w:r>
      <w:r>
        <w:rPr>
          <w:sz w:val="24"/>
          <w:szCs w:val="24"/>
        </w:rPr>
        <w:t xml:space="preserve">Министр иностранных дел Республики Беларусь Рыженков М.В. 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 – проще говоря, санкций. Тут, наверное, стоит пояснить. </w:t>
      </w:r>
      <w:r>
        <w:rPr>
          <w:sz w:val="24"/>
          <w:szCs w:val="24"/>
          <w:b/>
          <w:bCs/>
        </w:rPr>
        <w:t xml:space="preserve">Беларусь отстаивает не только свои интересы: проблема носит глобальный характер.</w:t>
      </w:r>
      <w:r>
        <w:rPr>
          <w:sz w:val="24"/>
          <w:szCs w:val="24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>
        <w:rPr>
          <w:sz w:val="24"/>
          <w:szCs w:val="24"/>
          <w:b/>
          <w:bCs/>
        </w:rPr>
        <w:t xml:space="preserve">Беларусь находится в центре большого геополитического процесса, целью которого является создание нового миропорядка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Помимо международных мирных инициатив в Беларуси делается все необходимое для поддержания </w:t>
      </w:r>
      <w:r>
        <w:rPr>
          <w:sz w:val="24"/>
          <w:szCs w:val="24"/>
          <w:b/>
          <w:bCs/>
        </w:rPr>
        <w:t xml:space="preserve">спокойс</w:t>
      </w:r>
      <w:r>
        <w:rPr>
          <w:sz w:val="24"/>
          <w:szCs w:val="24"/>
          <w:b/>
          <w:bCs/>
        </w:rPr>
        <w:t xml:space="preserve">твия и стабильности</w:t>
      </w:r>
      <w:r>
        <w:rPr>
          <w:sz w:val="24"/>
          <w:szCs w:val="24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«Они сюда с удовольствием едут, несмотря на вранье, которое распространяют о белорусском государстве. И чего бы нам это ни стоил</w:t>
      </w:r>
      <w:r>
        <w:rPr>
          <w:sz w:val="24"/>
          <w:szCs w:val="24"/>
          <w:b/>
          <w:bCs/>
          <w:i/>
          <w:iCs/>
        </w:rPr>
        <w:t xml:space="preserve">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sz w:val="24"/>
          <w:szCs w:val="24"/>
          <w:i/>
          <w:iCs/>
        </w:rPr>
        <w:t xml:space="preserve">, –</w:t>
      </w:r>
      <w:r>
        <w:rPr>
          <w:sz w:val="24"/>
          <w:szCs w:val="24"/>
        </w:rPr>
        <w:t xml:space="preserve"> заявил Президент 2 ноября 2024 г. в г. Мосты.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Действительно, </w:t>
      </w:r>
      <w:r>
        <w:rPr>
          <w:sz w:val="24"/>
          <w:szCs w:val="24"/>
          <w:b/>
          <w:bCs/>
        </w:rPr>
        <w:t xml:space="preserve">развитие индустрии туризма и гостеприимства</w:t>
      </w:r>
      <w:r>
        <w:rPr>
          <w:sz w:val="24"/>
          <w:szCs w:val="24"/>
        </w:rPr>
        <w:t xml:space="preserve">, стало одним из достижений социально-экономического развития нашей страны с момента учреждения института президентства.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территорию нашей страны в 2023 году составило 5,7 млн 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Экспорт туристических услуг в Республике Беларусь в 2023 году в сравнении с 2005 годом вырос почти в 10 раз.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Настоящим брендом нашей страны стал </w:t>
      </w:r>
      <w:r>
        <w:rPr>
          <w:sz w:val="24"/>
          <w:szCs w:val="24"/>
          <w:b/>
          <w:bCs/>
        </w:rPr>
        <w:t xml:space="preserve">агроэкотуризм</w:t>
      </w:r>
      <w:r>
        <w:rPr>
          <w:sz w:val="24"/>
          <w:szCs w:val="24"/>
        </w:rPr>
        <w:t xml:space="preserve">. Число агроусадеб за последние 10 лет выросло в 1,4 раза, а количество туристов, обслуженных ими, – до 450,4 тыс. 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Набирает обороты </w:t>
      </w:r>
      <w:r>
        <w:rPr>
          <w:sz w:val="24"/>
          <w:szCs w:val="24"/>
          <w:b/>
          <w:bCs/>
        </w:rPr>
        <w:t xml:space="preserve">промышленный туризм</w:t>
      </w:r>
      <w:r>
        <w:rPr>
          <w:sz w:val="24"/>
          <w:szCs w:val="24"/>
        </w:rPr>
        <w:t xml:space="preserve">. Сегодня производственные экскурсии предлагают знаменитые машиностроительные гиганты, бренды пищевой индустрии </w:t>
      </w:r>
      <w:r>
        <w:rPr>
          <w:sz w:val="24"/>
          <w:szCs w:val="24"/>
          <w:i/>
          <w:iCs/>
        </w:rPr>
        <w:t xml:space="preserve">(молочные, кондитерские, хлебобулочные, пивоваренные)</w:t>
      </w:r>
      <w:r>
        <w:rPr>
          <w:sz w:val="24"/>
          <w:szCs w:val="24"/>
        </w:rPr>
        <w:t xml:space="preserve">, фабрики сувениров и игрушек. Более того, любителей промышленного туризма принимают не только отдельные компании – все чаще во время одного тура гости могут увидеть сразу несколько предприятий.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Достижения Беларуси в развитии туризма подтверждаются лидирующими позициями в ряде мировых рейтингов.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списке лучших стран для посещения, согласно известному туристическому путеводителю Lonely Planet, Беларусь заняла 8-е место.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2024 году г. 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заняла 56 место среди 198 стран мира в рейтинге самых гостеприимных стран мира Welcoming Countries Rank – 2024.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тематических рейтингах российского туристического портала ТурСтат Беларусь становится лидером на регулярной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Росту популярности отдыха в Беларуси способствует действующий для иностранных граждан </w:t>
      </w:r>
      <w:r>
        <w:rPr>
          <w:sz w:val="24"/>
          <w:szCs w:val="24"/>
          <w:b/>
          <w:bCs/>
        </w:rPr>
        <w:t xml:space="preserve">безвизовый режим</w:t>
      </w:r>
      <w:r>
        <w:rPr>
          <w:sz w:val="24"/>
          <w:szCs w:val="24"/>
        </w:rPr>
        <w:t xml:space="preserve">: с 15 апреля 2022 г. – для граждан Литвы, Латвии, а с 1 июля 2022 г. – дополнительно для граждан Польши, с 19 июля 2024 г. – для граждан еще 35 европейских стран. Всего с 15 апреля 2022 г. Беларусь посетили 1 015 128 жителей Европы, в том числе из Латвии прибыло 318 520 человека, из Литвы – 581 566, из Польши – 102 307.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одним направлением, привлекательным для иностранцев, является </w:t>
      </w:r>
      <w:r>
        <w:rPr>
          <w:sz w:val="24"/>
          <w:szCs w:val="24"/>
          <w:b/>
          <w:bCs/>
        </w:rPr>
        <w:t xml:space="preserve">получение высшего образования Беларус</w:t>
      </w:r>
      <w:r>
        <w:rPr>
          <w:sz w:val="24"/>
          <w:szCs w:val="24"/>
          <w:b/>
          <w:bCs/>
        </w:rPr>
        <w:t xml:space="preserve">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Наша страна постоянно наращивает экспорт образовательных услуг: </w:t>
      </w:r>
      <w:r>
        <w:rPr>
          <w:sz w:val="24"/>
          <w:szCs w:val="24"/>
        </w:rPr>
        <w:t xml:space="preserve">в отечественных учреждениях высшего образования </w:t>
      </w:r>
      <w:r>
        <w:rPr>
          <w:sz w:val="24"/>
          <w:szCs w:val="24"/>
          <w:i/>
          <w:iCs/>
        </w:rPr>
        <w:t xml:space="preserve">(далее – УВО)</w:t>
      </w:r>
      <w:r>
        <w:rPr>
          <w:sz w:val="24"/>
          <w:szCs w:val="24"/>
        </w:rPr>
        <w:t xml:space="preserve"> получают образование более 30 000 иностранных студентов, за счет которых бюджет страны в 2023 году пополнился на 90 млн долларов США.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текущем учебном году в белорусские учебные заведения поступили студенты из более чем 110 государств, а это 60 % стран мира.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Учитывая тот факт, что еще десять лет назад количество иностранных студентов в белорусских УВО было практически в два раза ниже, а сейчас ежегодный прирост их числа составляет примерно от одной до двух тысяч человек – это впечатляющие показатели.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Одним из основных преимуществ обучения в наших УВО является его ценовая доступность.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Сто</w:t>
      </w:r>
      <w:r>
        <w:rPr>
          <w:sz w:val="24"/>
          <w:szCs w:val="24"/>
          <w:i/>
          <w:iCs/>
        </w:rPr>
        <w:t xml:space="preserve">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 тыс. долларов США в год, что являе</w:t>
      </w:r>
      <w:r>
        <w:rPr>
          <w:sz w:val="24"/>
          <w:szCs w:val="24"/>
          <w:i/>
          <w:iCs/>
        </w:rPr>
        <w:t xml:space="preserve">тся одним из самых низких показателей среди стран региона.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не только ценой определяется привлекательность Беларуси для иностранных студентов.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Благодаря скоординированной работе правоохранительных и иных государственных органов, </w:t>
      </w:r>
      <w:r>
        <w:rPr>
          <w:sz w:val="24"/>
          <w:szCs w:val="24"/>
          <w:b/>
          <w:bCs/>
        </w:rPr>
        <w:t xml:space="preserve">Беларусь была и остаетс</w:t>
      </w:r>
      <w:r>
        <w:rPr>
          <w:sz w:val="24"/>
          <w:szCs w:val="24"/>
          <w:b/>
          <w:bCs/>
        </w:rPr>
        <w:t xml:space="preserve">я безопасной страной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информации Генпрокуратуры, </w:t>
      </w:r>
      <w:r>
        <w:rPr>
          <w:sz w:val="24"/>
          <w:szCs w:val="24"/>
          <w:b/>
          <w:bCs/>
        </w:rPr>
        <w:t xml:space="preserve">уровень преступности в 2023 году в Беларуси стал минимальным за последние 5 лет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итогам </w:t>
      </w:r>
      <w:r>
        <w:rPr>
          <w:sz w:val="24"/>
          <w:szCs w:val="24"/>
          <w:b/>
          <w:bCs/>
        </w:rPr>
        <w:t xml:space="preserve">января – октября 2024 г</w:t>
      </w:r>
      <w:r>
        <w:rPr>
          <w:sz w:val="24"/>
          <w:szCs w:val="24"/>
        </w:rPr>
        <w:t xml:space="preserve">. в республике продолжается снижение общего числа зарегистрированных преступлений во всех регионах – на 14,1 % </w:t>
      </w:r>
      <w:r>
        <w:rPr>
          <w:sz w:val="24"/>
          <w:szCs w:val="24"/>
          <w:i/>
          <w:iCs/>
        </w:rPr>
        <w:t xml:space="preserve">(здесь и далее – в сравнении с аналогичным периодом прошлого года)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Наибольшие темпы снижения отмечаются в Брестской, Гродненской и Могилевской областях.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 снизилось количество убийств, умышленных причинений тяжких телесных повреждений, хулиганств, вымогательств, мошенничеств, угонов транспортных средств, краж, грабежей и разбоев.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Меньше стало преступлений по направлениям деятельности наркоконтроля и противодействия торговле людьми, в т. ч. относящихся к особо тяжким и тяжким.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то же время, сохраняется </w:t>
      </w:r>
      <w:r>
        <w:rPr>
          <w:sz w:val="24"/>
          <w:szCs w:val="24"/>
          <w:b/>
          <w:bCs/>
          <w:i/>
          <w:iCs/>
        </w:rPr>
        <w:t xml:space="preserve">негативная тенденция роста числа киберпреступлений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(+24,3 %)</w:t>
      </w:r>
      <w:r>
        <w:rPr>
          <w:sz w:val="24"/>
          <w:szCs w:val="24"/>
        </w:rPr>
        <w:t xml:space="preserve"> во всех регионах. Наиболее значительный темп роста отмечается в Могилевской области </w:t>
      </w:r>
      <w:r>
        <w:rPr>
          <w:sz w:val="24"/>
          <w:szCs w:val="24"/>
          <w:i/>
          <w:iCs/>
        </w:rPr>
        <w:t xml:space="preserve">(+40,0 %)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половины от общего числа киберпреступлений – это мошенничества </w:t>
      </w:r>
      <w:r>
        <w:rPr>
          <w:sz w:val="24"/>
          <w:szCs w:val="24"/>
          <w:i/>
          <w:iCs/>
        </w:rPr>
        <w:t xml:space="preserve">(55,6 %)</w:t>
      </w:r>
      <w:r>
        <w:rPr>
          <w:sz w:val="24"/>
          <w:szCs w:val="24"/>
        </w:rPr>
        <w:t xml:space="preserve">, совершенные с использованием информационно-коммуникационных технологий.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 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Остается стабильной и контролируемой оперативная обстановка в общественных местах. Число уличных преступлений продолжает снижаться во всех регионах </w:t>
      </w:r>
      <w:r>
        <w:rPr>
          <w:sz w:val="24"/>
          <w:szCs w:val="24"/>
          <w:i/>
          <w:iCs/>
        </w:rPr>
        <w:t xml:space="preserve">(-20,5 %)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Отмечается уменьшение общего количества преступлений категории «домашнее насилие» </w:t>
      </w:r>
      <w:r>
        <w:rPr>
          <w:sz w:val="24"/>
          <w:szCs w:val="24"/>
          <w:i/>
          <w:iCs/>
        </w:rPr>
        <w:t xml:space="preserve">(-12,5 %)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Существенно снизилось общее число лиц, потерпевших от преступных деяний </w:t>
      </w:r>
      <w:r>
        <w:rPr>
          <w:sz w:val="24"/>
          <w:szCs w:val="24"/>
          <w:i/>
          <w:iCs/>
        </w:rPr>
        <w:t xml:space="preserve">(-23,0 %)</w:t>
      </w:r>
      <w:r>
        <w:rPr>
          <w:sz w:val="24"/>
          <w:szCs w:val="24"/>
        </w:rPr>
        <w:t xml:space="preserve">. Одновременно с этим меньше человек погибло </w:t>
      </w:r>
      <w:r>
        <w:rPr>
          <w:sz w:val="24"/>
          <w:szCs w:val="24"/>
          <w:i/>
          <w:iCs/>
        </w:rPr>
        <w:t xml:space="preserve">(-11,3 %)</w:t>
      </w:r>
      <w:r>
        <w:rPr>
          <w:sz w:val="24"/>
          <w:szCs w:val="24"/>
        </w:rPr>
        <w:t xml:space="preserve"> и ранено </w:t>
      </w:r>
      <w:r>
        <w:rPr>
          <w:sz w:val="24"/>
          <w:szCs w:val="24"/>
          <w:i/>
          <w:iCs/>
        </w:rPr>
        <w:t xml:space="preserve">(-4,5 %)</w:t>
      </w:r>
      <w:r>
        <w:rPr>
          <w:sz w:val="24"/>
          <w:szCs w:val="24"/>
        </w:rPr>
        <w:t xml:space="preserve"> в результате их совершения.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Реже жертвами преступных посягательств становились несовершеннолетние и престарелые граждане.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 складывающаяся в стране </w:t>
      </w:r>
      <w:r>
        <w:rPr>
          <w:sz w:val="24"/>
          <w:szCs w:val="24"/>
          <w:b/>
          <w:bCs/>
        </w:rPr>
        <w:t xml:space="preserve">обстановка остается стабильной и контролируемой</w:t>
      </w:r>
      <w:r>
        <w:rPr>
          <w:sz w:val="24"/>
          <w:szCs w:val="24"/>
        </w:rPr>
        <w:t xml:space="preserve">.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один из приоритетов государственной политики, и мы этим гордимся, – </w:t>
      </w:r>
      <w:r>
        <w:rPr>
          <w:sz w:val="24"/>
          <w:szCs w:val="24"/>
          <w:b/>
          <w:bCs/>
        </w:rPr>
        <w:t xml:space="preserve">поддержание межнационального и межконфессионального мира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и вероисповедания, деятельности религиозных организаций и национальных объединений.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белорусской земле в мире и согласии в духе добрососедства трудятся, создают семьи, растят детей представители </w:t>
      </w:r>
      <w:r>
        <w:rPr>
          <w:sz w:val="24"/>
          <w:szCs w:val="24"/>
          <w:b/>
          <w:bCs/>
        </w:rPr>
        <w:t xml:space="preserve">156 национальностей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Наиболее многочисленными являются национальные общности: белорусов, русских, поляков, украинцев, евреев.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зарегистрировано </w:t>
      </w:r>
      <w:r>
        <w:rPr>
          <w:sz w:val="24"/>
          <w:szCs w:val="24"/>
          <w:b/>
          <w:bCs/>
        </w:rPr>
        <w:t xml:space="preserve">25 конфессий и религиозных направлений</w:t>
      </w:r>
      <w:r>
        <w:rPr>
          <w:sz w:val="24"/>
          <w:szCs w:val="24"/>
        </w:rPr>
        <w:t xml:space="preserve">. Общая численность религиозных организаций в настоящее время достигла 3 592. В стране действуют 2 871 культовое здание, строятся – 184.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Ведущее место в религиозной жизни страны занимает Белорусская православная церковь, </w:t>
      </w:r>
      <w:r>
        <w:rPr>
          <w:sz w:val="24"/>
          <w:szCs w:val="24"/>
        </w:rPr>
        <w:t xml:space="preserve">которая объединяет 1 737 православных приходов, 15 епархий. Римско-католическая церковь в Республике Беларусь объединяет четыре епархии, которые насчитывают 500 общин. Также в республике действуют мусульманские религиозные общины, иудейские объединения, греко-католическая церковь, протестантские организации и общины старообрядцев.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«Все трудятся на общий результат. Все разные, а семья одна. И ответственность за нее тоже общая…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Разорвать и прихватить Беларусь же</w:t>
      </w:r>
      <w:r>
        <w:rPr>
          <w:sz w:val="24"/>
          <w:szCs w:val="24"/>
          <w:b/>
          <w:bCs/>
          <w:i/>
          <w:iCs/>
        </w:rPr>
        <w:t xml:space="preserve">лающих много. Как только расслабимся и самоуспокоимся – исчезнем с карты мира. Как уже говорил, в следующие пять лет отшлифуем страну и приведем ее в идеальное состояние»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(Президент Республики Беларусь А.Г.Лукашенко в ходе торжественной церемонии чествован</w:t>
      </w:r>
      <w:r>
        <w:rPr>
          <w:sz w:val="24"/>
          <w:szCs w:val="24"/>
          <w:i/>
          <w:iCs/>
        </w:rPr>
        <w:t xml:space="preserve">ия аграриев на областном празднике «Дажынкi» в г. Климовичи, 16 ноября 2024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2024-12-17T16:06:52+03:00</dcterms:created>
  <dcterms:modified xsi:type="dcterms:W3CDTF">2024-12-17T16:06:52+03:00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