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C1" w:rsidRPr="0075668C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75668C">
        <w:rPr>
          <w:rFonts w:cs="Times New Roman"/>
          <w:b/>
          <w:sz w:val="29"/>
          <w:szCs w:val="29"/>
        </w:rPr>
        <w:t xml:space="preserve">АДМИНИСТРАТИВНАЯ ПРОЦЕДУРА № </w:t>
      </w:r>
      <w:r w:rsidR="007263AC" w:rsidRPr="0075668C">
        <w:rPr>
          <w:rFonts w:cs="Times New Roman"/>
          <w:b/>
          <w:sz w:val="29"/>
          <w:szCs w:val="29"/>
        </w:rPr>
        <w:t>6.</w:t>
      </w:r>
      <w:r w:rsidR="00BA7082" w:rsidRPr="0075668C">
        <w:rPr>
          <w:rFonts w:cs="Times New Roman"/>
          <w:b/>
          <w:sz w:val="29"/>
          <w:szCs w:val="29"/>
        </w:rPr>
        <w:t>10.2</w:t>
      </w:r>
    </w:p>
    <w:p w:rsidR="00117376" w:rsidRPr="00BA7082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7B24B5" w:rsidRPr="00BA7082" w:rsidRDefault="00BA7082" w:rsidP="009E1BB2">
      <w:pPr>
        <w:jc w:val="center"/>
        <w:rPr>
          <w:rFonts w:cs="Times New Roman"/>
          <w:b/>
          <w:sz w:val="29"/>
          <w:szCs w:val="29"/>
        </w:rPr>
      </w:pPr>
      <w:r w:rsidRPr="00BA7082">
        <w:rPr>
          <w:rFonts w:cs="Times New Roman"/>
          <w:b/>
          <w:sz w:val="29"/>
          <w:szCs w:val="29"/>
        </w:rPr>
        <w:t>Получение решения о предоставлении горного отвода с выдачей в установленном порядке акта, удостоверяющего горный отвод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1D23A9" w:rsidRPr="00BA7082" w:rsidTr="006D41C4">
        <w:tc>
          <w:tcPr>
            <w:tcW w:w="2547" w:type="dxa"/>
          </w:tcPr>
          <w:p w:rsidR="001D23A9" w:rsidRPr="00BA7082" w:rsidRDefault="0058491A" w:rsidP="009E1BB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946" w:type="dxa"/>
          </w:tcPr>
          <w:p w:rsidR="00054020" w:rsidRPr="00BA7082" w:rsidRDefault="00054020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Заявление</w:t>
            </w:r>
          </w:p>
          <w:p w:rsidR="00BA7082" w:rsidRPr="00BA7082" w:rsidRDefault="00BA7082" w:rsidP="00BA7082">
            <w:pPr>
              <w:pStyle w:val="a5"/>
              <w:tabs>
                <w:tab w:val="left" w:pos="213"/>
              </w:tabs>
              <w:ind w:left="0" w:firstLine="353"/>
              <w:rPr>
                <w:i/>
                <w:sz w:val="29"/>
                <w:szCs w:val="29"/>
              </w:rPr>
            </w:pPr>
          </w:p>
          <w:p w:rsidR="00BA7082" w:rsidRPr="00BA7082" w:rsidRDefault="00054020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 </w:t>
            </w:r>
            <w:r w:rsidR="00BA7082" w:rsidRPr="00BA7082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BA7082" w:rsidRPr="00BA7082" w:rsidRDefault="00BA7082" w:rsidP="00BA7082">
            <w:pPr>
              <w:pStyle w:val="a5"/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</w:p>
          <w:p w:rsidR="007263AC" w:rsidRPr="00BA7082" w:rsidRDefault="007263AC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проект обоснования </w:t>
            </w:r>
            <w:r w:rsidR="00054020" w:rsidRPr="00BA7082">
              <w:rPr>
                <w:sz w:val="29"/>
                <w:szCs w:val="29"/>
              </w:rPr>
              <w:t>границ горного отвода</w:t>
            </w:r>
          </w:p>
          <w:p w:rsidR="00054020" w:rsidRPr="00BA7082" w:rsidRDefault="00054020" w:rsidP="00BA7082">
            <w:pPr>
              <w:pStyle w:val="a5"/>
              <w:ind w:left="0" w:firstLine="0"/>
              <w:rPr>
                <w:sz w:val="29"/>
                <w:szCs w:val="29"/>
              </w:rPr>
            </w:pPr>
          </w:p>
          <w:p w:rsidR="001D23A9" w:rsidRPr="006A409E" w:rsidRDefault="00BA7082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</w:t>
            </w:r>
            <w:r w:rsidRPr="006A409E">
              <w:rPr>
                <w:i/>
                <w:sz w:val="29"/>
                <w:szCs w:val="29"/>
              </w:rPr>
              <w:t>не представляется в случае продления срока пользования недрами, если границы ранее предоставленного горного отвода не изменяются (должен соответствовать требованиям подпункта 2.2 пункта 2 статьи 33 Кодекса Республики Беларусь о недрах)</w:t>
            </w:r>
          </w:p>
          <w:p w:rsidR="00BA7082" w:rsidRPr="00BA7082" w:rsidRDefault="00BA7082" w:rsidP="00BA7082">
            <w:pPr>
              <w:pStyle w:val="a5"/>
              <w:ind w:left="0" w:firstLine="0"/>
              <w:rPr>
                <w:sz w:val="29"/>
                <w:szCs w:val="29"/>
              </w:rPr>
            </w:pPr>
          </w:p>
          <w:p w:rsidR="00BA7082" w:rsidRPr="00BA7082" w:rsidRDefault="00BA7082" w:rsidP="006A409E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1D23A9" w:rsidRPr="00BA7082" w:rsidTr="006D41C4">
        <w:tc>
          <w:tcPr>
            <w:tcW w:w="2547" w:type="dxa"/>
          </w:tcPr>
          <w:p w:rsidR="001D23A9" w:rsidRPr="00BA7082" w:rsidRDefault="001D23A9" w:rsidP="002457BA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E45B3B" w:rsidRPr="00BA7082" w:rsidRDefault="00E45B3B" w:rsidP="00E45B3B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бесплатно</w:t>
            </w:r>
          </w:p>
          <w:p w:rsidR="00E45B3B" w:rsidRPr="00BA7082" w:rsidRDefault="00E45B3B" w:rsidP="00E45B3B">
            <w:pPr>
              <w:ind w:firstLine="0"/>
              <w:rPr>
                <w:sz w:val="29"/>
                <w:szCs w:val="29"/>
              </w:rPr>
            </w:pPr>
          </w:p>
          <w:p w:rsidR="001D23A9" w:rsidRPr="00BA7082" w:rsidRDefault="001D23A9" w:rsidP="002457BA">
            <w:pPr>
              <w:ind w:firstLine="0"/>
              <w:rPr>
                <w:sz w:val="29"/>
                <w:szCs w:val="29"/>
              </w:rPr>
            </w:pPr>
          </w:p>
        </w:tc>
      </w:tr>
      <w:tr w:rsidR="001D23A9" w:rsidRPr="00BA7082" w:rsidTr="006D41C4">
        <w:tc>
          <w:tcPr>
            <w:tcW w:w="2547" w:type="dxa"/>
          </w:tcPr>
          <w:p w:rsidR="001D23A9" w:rsidRPr="00BA7082" w:rsidRDefault="005D0EDD" w:rsidP="002457BA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С</w:t>
            </w:r>
            <w:r w:rsidR="001D23A9" w:rsidRPr="00BA7082">
              <w:rPr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946" w:type="dxa"/>
          </w:tcPr>
          <w:p w:rsidR="007B24B5" w:rsidRPr="00BA7082" w:rsidRDefault="00702D18" w:rsidP="003C6655">
            <w:pPr>
              <w:pStyle w:val="table10"/>
              <w:rPr>
                <w:rFonts w:eastAsiaTheme="minorHAnsi" w:cstheme="minorBidi"/>
                <w:sz w:val="29"/>
                <w:szCs w:val="29"/>
                <w:lang w:eastAsia="en-US"/>
              </w:rPr>
            </w:pPr>
            <w:r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>3</w:t>
            </w:r>
            <w:r w:rsidR="007263AC"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>0</w:t>
            </w:r>
            <w:r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 xml:space="preserve"> рабочих дней</w:t>
            </w:r>
          </w:p>
          <w:p w:rsidR="001D23A9" w:rsidRPr="00BA7082" w:rsidRDefault="001D23A9" w:rsidP="002457BA">
            <w:pPr>
              <w:pStyle w:val="table10"/>
              <w:spacing w:before="120"/>
              <w:jc w:val="both"/>
              <w:rPr>
                <w:rFonts w:eastAsiaTheme="minorHAnsi" w:cstheme="minorBidi"/>
                <w:sz w:val="29"/>
                <w:szCs w:val="29"/>
                <w:lang w:eastAsia="en-US"/>
              </w:rPr>
            </w:pPr>
          </w:p>
        </w:tc>
      </w:tr>
      <w:tr w:rsidR="001D23A9" w:rsidRPr="00BA7082" w:rsidTr="006D41C4">
        <w:tc>
          <w:tcPr>
            <w:tcW w:w="2547" w:type="dxa"/>
          </w:tcPr>
          <w:p w:rsidR="005D0EDD" w:rsidRPr="00BA7082" w:rsidRDefault="005D0EDD" w:rsidP="005D0EDD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Срок действия справок или других </w:t>
            </w:r>
            <w:r w:rsidRPr="00BA7082">
              <w:rPr>
                <w:sz w:val="29"/>
                <w:szCs w:val="29"/>
              </w:rPr>
              <w:lastRenderedPageBreak/>
              <w:t>документов, выдаваемых при осуществлении административной процедуры</w:t>
            </w:r>
          </w:p>
          <w:p w:rsidR="001D23A9" w:rsidRPr="00BA7082" w:rsidRDefault="001D23A9" w:rsidP="002457BA">
            <w:pPr>
              <w:ind w:firstLine="0"/>
              <w:rPr>
                <w:sz w:val="29"/>
                <w:szCs w:val="29"/>
              </w:rPr>
            </w:pPr>
          </w:p>
        </w:tc>
        <w:tc>
          <w:tcPr>
            <w:tcW w:w="6946" w:type="dxa"/>
          </w:tcPr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lastRenderedPageBreak/>
              <w:t>в соответствии с подпунктами 1.2–1.4 пункта 1 статьи 29 Кодекса о недрах: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BA7082" w:rsidRPr="00BA7082" w:rsidRDefault="00BA7082" w:rsidP="00BA7082">
            <w:pPr>
              <w:ind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lastRenderedPageBreak/>
              <w:t xml:space="preserve">на срок, определенный проектом обоснования границ горного отвода, но не более пятидесяти лет – </w:t>
            </w:r>
            <w:r w:rsidRPr="00BA7082">
              <w:rPr>
                <w:i/>
                <w:sz w:val="29"/>
                <w:szCs w:val="29"/>
              </w:rPr>
              <w:t>для добычи полезных ископаемых, использования геотермальных ресурсов недр;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BA7082" w:rsidRPr="00BA7082" w:rsidRDefault="00BA7082" w:rsidP="00BA7082">
            <w:pPr>
              <w:ind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проектом обоснования границ горного отвода – </w:t>
            </w:r>
            <w:r w:rsidRPr="00BA7082">
              <w:rPr>
                <w:i/>
                <w:sz w:val="29"/>
                <w:szCs w:val="29"/>
              </w:rPr>
              <w:t>для строительства и (или) эксплуатации подземных сооружений, не связанных с добычей полезных ископаемых;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1D23A9" w:rsidRPr="00BA7082" w:rsidRDefault="00BA7082" w:rsidP="00BA708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договором, но не более девяноста девяти лет – </w:t>
            </w:r>
            <w:r w:rsidRPr="00BA7082">
              <w:rPr>
                <w:i/>
                <w:sz w:val="29"/>
                <w:szCs w:val="29"/>
              </w:rPr>
              <w:t>при передаче участков недр в соответствии с концессионным или инвестиционным договором</w:t>
            </w:r>
          </w:p>
        </w:tc>
      </w:tr>
      <w:tr w:rsidR="001D23A9" w:rsidRPr="00BA7082" w:rsidTr="006D41C4">
        <w:tc>
          <w:tcPr>
            <w:tcW w:w="9493" w:type="dxa"/>
            <w:gridSpan w:val="2"/>
          </w:tcPr>
          <w:p w:rsidR="001E022C" w:rsidRPr="00BA708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lastRenderedPageBreak/>
              <w:t>К сведению граждан!</w:t>
            </w:r>
          </w:p>
          <w:p w:rsidR="00483DB9" w:rsidRPr="00BA708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BA7082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644DC2" w:rsidRPr="005E27E3" w:rsidRDefault="00644DC2" w:rsidP="00644DC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5E27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644DC2" w:rsidRPr="005E27E3" w:rsidRDefault="00DE2B48" w:rsidP="00644DC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>
              <w:rPr>
                <w:rFonts w:eastAsia="Calibri" w:cs="Times New Roman"/>
                <w:sz w:val="29"/>
                <w:szCs w:val="29"/>
              </w:rPr>
              <w:t>в службу «о</w:t>
            </w:r>
            <w:r w:rsidR="00644DC2" w:rsidRPr="005E27E3">
              <w:rPr>
                <w:rFonts w:eastAsia="Calibri" w:cs="Times New Roman"/>
                <w:sz w:val="29"/>
                <w:szCs w:val="29"/>
              </w:rPr>
              <w:t xml:space="preserve">дно окно» райисполкома: г. Чаусы, ул. </w:t>
            </w:r>
            <w:proofErr w:type="gramStart"/>
            <w:r w:rsidR="00644DC2" w:rsidRPr="005E27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="00644DC2" w:rsidRPr="005E27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="00644DC2" w:rsidRPr="005E27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="00644DC2" w:rsidRPr="005E27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644DC2" w:rsidRPr="005E27E3" w:rsidRDefault="00644DC2" w:rsidP="00644DC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5E27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5E27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5E27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644DC2" w:rsidRPr="005E27E3" w:rsidRDefault="00644DC2" w:rsidP="00644DC2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sz w:val="29"/>
                <w:szCs w:val="29"/>
              </w:rPr>
              <w:t xml:space="preserve"> суббота, воскресенье - выходной.</w:t>
            </w:r>
          </w:p>
          <w:p w:rsidR="00644DC2" w:rsidRPr="00B80A97" w:rsidRDefault="00644DC2" w:rsidP="00644DC2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644DC2" w:rsidRPr="00B80A97" w:rsidRDefault="00644DC2" w:rsidP="00644DC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B80A97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начальник отдела землеустройства</w:t>
            </w:r>
            <w:r w:rsidRPr="00B80A97">
              <w:rPr>
                <w:rFonts w:cs="Times New Roman"/>
                <w:sz w:val="29"/>
                <w:szCs w:val="29"/>
              </w:rPr>
              <w:t xml:space="preserve"> райисполкома </w:t>
            </w:r>
            <w:proofErr w:type="spellStart"/>
            <w:r w:rsidR="00E34D0D">
              <w:rPr>
                <w:rFonts w:cs="Times New Roman"/>
                <w:sz w:val="29"/>
                <w:szCs w:val="29"/>
              </w:rPr>
              <w:t>Казусева</w:t>
            </w:r>
            <w:proofErr w:type="spellEnd"/>
            <w:r w:rsidR="00E34D0D">
              <w:rPr>
                <w:rFonts w:cs="Times New Roman"/>
                <w:sz w:val="29"/>
                <w:szCs w:val="29"/>
              </w:rPr>
              <w:t xml:space="preserve"> Инна Олеговна</w:t>
            </w:r>
            <w:r>
              <w:rPr>
                <w:rFonts w:cs="Times New Roman"/>
                <w:sz w:val="29"/>
                <w:szCs w:val="29"/>
              </w:rPr>
              <w:t>, тел. (802242) 76783</w:t>
            </w:r>
            <w:r w:rsidRPr="00B80A97">
              <w:rPr>
                <w:rFonts w:cs="Times New Roman"/>
                <w:sz w:val="29"/>
                <w:szCs w:val="29"/>
              </w:rPr>
              <w:t>, в его от</w:t>
            </w:r>
            <w:r>
              <w:rPr>
                <w:rFonts w:cs="Times New Roman"/>
                <w:sz w:val="29"/>
                <w:szCs w:val="29"/>
              </w:rPr>
              <w:t>сут</w:t>
            </w:r>
            <w:r w:rsidR="00E34D0D">
              <w:rPr>
                <w:rFonts w:cs="Times New Roman"/>
                <w:sz w:val="29"/>
                <w:szCs w:val="29"/>
              </w:rPr>
              <w:t>ствие – Кулешова Светлана Васильевна</w:t>
            </w:r>
            <w:r>
              <w:rPr>
                <w:rFonts w:cs="Times New Roman"/>
                <w:sz w:val="29"/>
                <w:szCs w:val="29"/>
              </w:rPr>
              <w:t>, главный специалист отдела землеустройства, каб.223, тел. (802242)76732</w:t>
            </w:r>
            <w:r w:rsidRPr="00B80A97">
              <w:rPr>
                <w:rFonts w:cs="Times New Roman"/>
                <w:sz w:val="29"/>
                <w:szCs w:val="29"/>
              </w:rPr>
              <w:t>.</w:t>
            </w:r>
          </w:p>
          <w:p w:rsidR="00644DC2" w:rsidRDefault="00644DC2" w:rsidP="00644DC2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702D18" w:rsidRPr="00BA7082" w:rsidRDefault="00702D18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1E022C" w:rsidRPr="00BA7082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BA7082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BA708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BA708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 xml:space="preserve">г. Могилев, ул. </w:t>
            </w:r>
            <w:proofErr w:type="gramStart"/>
            <w:r w:rsidRPr="00BA7082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BA7082">
              <w:rPr>
                <w:rFonts w:cs="Times New Roman"/>
                <w:sz w:val="29"/>
                <w:szCs w:val="29"/>
              </w:rPr>
              <w:t>, 71.</w:t>
            </w:r>
          </w:p>
          <w:p w:rsidR="001D23A9" w:rsidRPr="00BA708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6A409E" w:rsidRDefault="006A409E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6D41C4" w:rsidRDefault="006D41C4">
      <w:pPr>
        <w:spacing w:after="200" w:line="276" w:lineRule="auto"/>
        <w:ind w:firstLine="0"/>
        <w:jc w:val="left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br w:type="page"/>
      </w:r>
    </w:p>
    <w:p w:rsidR="006D41C4" w:rsidRDefault="006D41C4" w:rsidP="00AF2EC4">
      <w:pPr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41C4" w:rsidRDefault="00644DC2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Чаусский</w:t>
      </w:r>
      <w:r w:rsidR="006D41C4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6D41C4" w:rsidRDefault="006D41C4" w:rsidP="006D41C4">
      <w:pPr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6D41C4" w:rsidRDefault="006D41C4" w:rsidP="006D41C4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6D41C4" w:rsidRDefault="006D41C4" w:rsidP="006D41C4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6D41C4" w:rsidRDefault="006D41C4" w:rsidP="006D41C4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моб):___________________________</w:t>
      </w:r>
    </w:p>
    <w:p w:rsidR="006D41C4" w:rsidRDefault="006D41C4" w:rsidP="006D41C4">
      <w:pPr>
        <w:ind w:left="3960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6D41C4" w:rsidRDefault="006D41C4" w:rsidP="006D41C4">
      <w:pPr>
        <w:rPr>
          <w:rFonts w:eastAsia="Times New Roman" w:cs="Times New Roman"/>
          <w:sz w:val="28"/>
          <w:szCs w:val="28"/>
          <w:lang w:eastAsia="ru-RU"/>
        </w:rPr>
      </w:pPr>
    </w:p>
    <w:p w:rsidR="006D41C4" w:rsidRDefault="006D41C4" w:rsidP="006D41C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6D41C4" w:rsidRDefault="006D41C4" w:rsidP="006D41C4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6D41C4" w:rsidRDefault="006D41C4" w:rsidP="006D41C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горного отвода с выдачей в установленном порядке акта, удостоверяющего горный отвод ____________________________________________________________________</w:t>
      </w:r>
    </w:p>
    <w:p w:rsidR="006D41C4" w:rsidRDefault="006D41C4" w:rsidP="006D41C4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D41C4" w:rsidRDefault="006D41C4" w:rsidP="006D41C4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D41C4" w:rsidRDefault="006D41C4" w:rsidP="006D41C4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по адресу: _______________________________________________________</w:t>
      </w:r>
    </w:p>
    <w:p w:rsidR="006D41C4" w:rsidRDefault="006D41C4" w:rsidP="006D41C4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6D41C4" w:rsidRDefault="006D41C4" w:rsidP="006D41C4">
      <w:pPr>
        <w:ind w:firstLine="0"/>
        <w:rPr>
          <w:rFonts w:eastAsia="Times New Roman" w:cs="Times New Roman"/>
          <w:szCs w:val="30"/>
          <w:lang w:eastAsia="ru-RU"/>
        </w:rPr>
      </w:pPr>
    </w:p>
    <w:p w:rsidR="006D41C4" w:rsidRDefault="006D41C4" w:rsidP="006D41C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заявлению прилагаем: </w:t>
      </w:r>
    </w:p>
    <w:p w:rsidR="006D41C4" w:rsidRDefault="006D41C4" w:rsidP="006D41C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6D41C4" w:rsidRDefault="006D41C4" w:rsidP="006D41C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6D41C4" w:rsidRDefault="006D41C4" w:rsidP="006D41C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(индивидуальный предприниматель)</w:t>
      </w:r>
      <w:r>
        <w:rPr>
          <w:rFonts w:eastAsia="Times New Roman" w:cs="Times New Roman"/>
          <w:szCs w:val="30"/>
          <w:lang w:eastAsia="ru-RU"/>
        </w:rPr>
        <w:t xml:space="preserve">          ___________   ______________</w:t>
      </w:r>
    </w:p>
    <w:p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6D41C4" w:rsidRDefault="006D41C4" w:rsidP="006D41C4">
      <w:pPr>
        <w:autoSpaceDE w:val="0"/>
        <w:autoSpaceDN w:val="0"/>
        <w:adjustRightInd w:val="0"/>
        <w:rPr>
          <w:rFonts w:eastAsia="Calibri" w:cs="Times New Roman"/>
          <w:i/>
          <w:sz w:val="22"/>
        </w:rPr>
      </w:pPr>
    </w:p>
    <w:p w:rsidR="006D41C4" w:rsidRDefault="006D41C4" w:rsidP="006D41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1C4" w:rsidRDefault="006D41C4" w:rsidP="006D41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6D41C4" w:rsidRDefault="006D41C4" w:rsidP="006D4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82545" w:rsidRPr="00BA7082" w:rsidRDefault="006D41C4" w:rsidP="000A024A">
      <w:pPr>
        <w:pStyle w:val="ConsPlusNonformat"/>
        <w:widowControl/>
        <w:rPr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sectPr w:rsidR="00382545" w:rsidRPr="00BA7082" w:rsidSect="006D41C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42FD"/>
    <w:rsid w:val="00030F42"/>
    <w:rsid w:val="000346D9"/>
    <w:rsid w:val="000448F9"/>
    <w:rsid w:val="000454B3"/>
    <w:rsid w:val="00047E2F"/>
    <w:rsid w:val="00051A68"/>
    <w:rsid w:val="0005369A"/>
    <w:rsid w:val="00054020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024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4D6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4DC2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09E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1C4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5668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612F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2EC4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082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2B48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4D0D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F53E-F811-420E-AE59-C6F52DB5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10</cp:revision>
  <cp:lastPrinted>2022-10-25T14:03:00Z</cp:lastPrinted>
  <dcterms:created xsi:type="dcterms:W3CDTF">2022-10-15T10:29:00Z</dcterms:created>
  <dcterms:modified xsi:type="dcterms:W3CDTF">2024-02-27T13:16:00Z</dcterms:modified>
</cp:coreProperties>
</file>