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C56D" w14:textId="77777777" w:rsidR="0002160F" w:rsidRDefault="0002160F" w:rsidP="0002160F">
      <w:pPr>
        <w:overflowPunct w:val="0"/>
        <w:autoSpaceDE w:val="0"/>
        <w:autoSpaceDN w:val="0"/>
        <w:adjustRightInd w:val="0"/>
        <w:ind w:right="-108" w:firstLine="709"/>
        <w:jc w:val="center"/>
        <w:rPr>
          <w:sz w:val="28"/>
          <w:szCs w:val="28"/>
        </w:rPr>
      </w:pPr>
      <w:r w:rsidRPr="0002160F">
        <w:rPr>
          <w:sz w:val="28"/>
          <w:szCs w:val="28"/>
        </w:rPr>
        <w:t>Типичные нарушения в области промышленной безопасности и безопасности перевозки опасных грузов</w:t>
      </w:r>
    </w:p>
    <w:p w14:paraId="450FD75D" w14:textId="77777777" w:rsidR="0002160F" w:rsidRDefault="0002160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sz w:val="28"/>
          <w:szCs w:val="28"/>
        </w:rPr>
      </w:pPr>
    </w:p>
    <w:p w14:paraId="0BC5F2DD" w14:textId="77777777" w:rsidR="00014DF7" w:rsidRDefault="00B640CF" w:rsidP="00B640CF">
      <w:pPr>
        <w:overflowPunct w:val="0"/>
        <w:autoSpaceDE w:val="0"/>
        <w:autoSpaceDN w:val="0"/>
        <w:adjustRightInd w:val="0"/>
        <w:ind w:right="-108" w:firstLine="567"/>
        <w:jc w:val="both"/>
        <w:rPr>
          <w:bCs/>
          <w:sz w:val="28"/>
          <w:szCs w:val="28"/>
        </w:rPr>
      </w:pPr>
      <w:r w:rsidRPr="00A50152">
        <w:rPr>
          <w:sz w:val="28"/>
          <w:szCs w:val="28"/>
        </w:rPr>
        <w:t xml:space="preserve">Могилёвское областное управление </w:t>
      </w:r>
      <w:proofErr w:type="spellStart"/>
      <w:r w:rsidRPr="00A50152">
        <w:rPr>
          <w:sz w:val="28"/>
          <w:szCs w:val="28"/>
        </w:rPr>
        <w:t>Госпромнадзора</w:t>
      </w:r>
      <w:proofErr w:type="spellEnd"/>
      <w:r w:rsidRPr="00A50152">
        <w:rPr>
          <w:sz w:val="28"/>
          <w:szCs w:val="28"/>
        </w:rPr>
        <w:t xml:space="preserve"> информирует о типичных нарушениях, выявляемых </w:t>
      </w:r>
      <w:r w:rsidRPr="00A50152">
        <w:rPr>
          <w:bCs/>
          <w:sz w:val="28"/>
          <w:szCs w:val="28"/>
        </w:rPr>
        <w:t xml:space="preserve">при проведении </w:t>
      </w:r>
      <w:proofErr w:type="spellStart"/>
      <w:r w:rsidRPr="00A50152">
        <w:rPr>
          <w:bCs/>
          <w:sz w:val="28"/>
          <w:szCs w:val="28"/>
        </w:rPr>
        <w:t>надзорно</w:t>
      </w:r>
      <w:proofErr w:type="spellEnd"/>
      <w:r w:rsidR="00A50152">
        <w:rPr>
          <w:bCs/>
          <w:sz w:val="28"/>
          <w:szCs w:val="28"/>
        </w:rPr>
        <w:t xml:space="preserve"> - профилактических мероприятий</w:t>
      </w:r>
      <w:r w:rsidR="00014DF7">
        <w:rPr>
          <w:bCs/>
          <w:sz w:val="28"/>
          <w:szCs w:val="28"/>
        </w:rPr>
        <w:t>:</w:t>
      </w:r>
    </w:p>
    <w:p w14:paraId="4402C73A" w14:textId="77777777" w:rsidR="00014DF7" w:rsidRPr="00014DF7" w:rsidRDefault="00014DF7" w:rsidP="0002160F">
      <w:pPr>
        <w:overflowPunct w:val="0"/>
        <w:autoSpaceDE w:val="0"/>
        <w:autoSpaceDN w:val="0"/>
        <w:adjustRightInd w:val="0"/>
        <w:ind w:right="-108" w:firstLine="567"/>
        <w:rPr>
          <w:b/>
          <w:bCs/>
          <w:sz w:val="28"/>
          <w:szCs w:val="28"/>
        </w:rPr>
      </w:pPr>
    </w:p>
    <w:p w14:paraId="39A1C5BA" w14:textId="77777777" w:rsidR="00B640CF" w:rsidRPr="00A50152" w:rsidRDefault="00B640CF" w:rsidP="00A50152">
      <w:pPr>
        <w:overflowPunct w:val="0"/>
        <w:autoSpaceDE w:val="0"/>
        <w:autoSpaceDN w:val="0"/>
        <w:adjustRightInd w:val="0"/>
        <w:ind w:right="-108"/>
        <w:rPr>
          <w:bCs/>
          <w:i/>
          <w:sz w:val="28"/>
          <w:szCs w:val="28"/>
        </w:rPr>
      </w:pPr>
      <w:r w:rsidRPr="00A50152">
        <w:rPr>
          <w:bCs/>
          <w:i/>
          <w:sz w:val="28"/>
          <w:szCs w:val="28"/>
        </w:rPr>
        <w:t>при эксплуатации оборудования, работающего под давлением:</w:t>
      </w:r>
    </w:p>
    <w:p w14:paraId="0E2B3941" w14:textId="77777777"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карту учета опасного производственного объекта включены не все потенциально опасные объекты, расположенные на опасном производственном объекте;</w:t>
      </w:r>
    </w:p>
    <w:p w14:paraId="2B402D6F" w14:textId="77777777"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в положении о производственном контроле отсутствуют краткие характеристики эксплуатируемых субъектом промышленной безопасности опасных производственных объектов и (или) потенциально опасных объектов;</w:t>
      </w:r>
    </w:p>
    <w:p w14:paraId="581BC55A" w14:textId="77777777"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лицо, ответственное за осуществление производственного контроля, не требует письменного объяснения от должностных лиц, допустивших нарушения требований промышленной безопасности и предоставления информации об устранении нарушений;</w:t>
      </w:r>
    </w:p>
    <w:p w14:paraId="3C6EF938" w14:textId="77777777" w:rsidR="00B640CF" w:rsidRPr="00A50152" w:rsidRDefault="00B640CF" w:rsidP="00B640CF">
      <w:pPr>
        <w:ind w:firstLine="708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>в Плане по локализации и ликвидации аварий и инцидентов не определены порядок, сроки направления и сбор информации о возникновении аварий или инцидентов на опасном производственном объекте и (или) потенциально опасных объектах;</w:t>
      </w:r>
    </w:p>
    <w:p w14:paraId="085BA5ED" w14:textId="77777777"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на предприятии отсутствует журнал учета аварий, инцидентов установленной формы;</w:t>
      </w:r>
    </w:p>
    <w:p w14:paraId="3EF91AA3" w14:textId="77777777"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локальным правовым актом эксплуатирующей организацией не определен порядок выполнения работ внутри оборудования под давлением и выдачи письменного разрешения (</w:t>
      </w:r>
      <w:r w:rsidRPr="00A50152">
        <w:rPr>
          <w:bCs/>
          <w:iCs/>
          <w:snapToGrid w:val="0"/>
          <w:sz w:val="28"/>
          <w:szCs w:val="28"/>
        </w:rPr>
        <w:t>наряда - допуска) на выполнения;</w:t>
      </w:r>
    </w:p>
    <w:p w14:paraId="757FB920" w14:textId="77777777"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z w:val="28"/>
          <w:szCs w:val="28"/>
        </w:rPr>
      </w:pPr>
      <w:r w:rsidRPr="00A50152">
        <w:rPr>
          <w:bCs/>
          <w:iCs/>
          <w:sz w:val="28"/>
          <w:szCs w:val="28"/>
        </w:rPr>
        <w:t xml:space="preserve">ответственным за исправное состояние и безопасную эксплуатацию котлов не проводится наружный и внутренний осмотры перед предъявлением котла для технического освидетельствования, эксперту </w:t>
      </w:r>
      <w:proofErr w:type="spellStart"/>
      <w:r w:rsidRPr="00A50152">
        <w:rPr>
          <w:bCs/>
          <w:iCs/>
          <w:sz w:val="28"/>
          <w:szCs w:val="28"/>
        </w:rPr>
        <w:t>Госпромнадзора</w:t>
      </w:r>
      <w:proofErr w:type="spellEnd"/>
      <w:r w:rsidRPr="00A50152">
        <w:rPr>
          <w:bCs/>
          <w:iCs/>
          <w:sz w:val="28"/>
          <w:szCs w:val="28"/>
        </w:rPr>
        <w:t xml:space="preserve"> с записью результата в паспорт;</w:t>
      </w:r>
    </w:p>
    <w:p w14:paraId="3FEDFFA1" w14:textId="77777777" w:rsidR="00B640CF" w:rsidRPr="00A50152" w:rsidRDefault="00B640CF" w:rsidP="00A50152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не реже одного раза в 6 месяцев не проводится дополнительная проверка рабочих манометров контрольным манометром с записью результатов в журнал контрольных проверок</w:t>
      </w:r>
      <w:r w:rsidRPr="00A50152">
        <w:rPr>
          <w:bCs/>
          <w:snapToGrid w:val="0"/>
          <w:sz w:val="28"/>
          <w:szCs w:val="28"/>
        </w:rPr>
        <w:t>;</w:t>
      </w:r>
    </w:p>
    <w:p w14:paraId="287498D5" w14:textId="77777777" w:rsidR="00B640CF" w:rsidRPr="00A50152" w:rsidRDefault="00B640CF" w:rsidP="00A50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152">
        <w:rPr>
          <w:rFonts w:ascii="Times New Roman" w:hAnsi="Times New Roman" w:cs="Times New Roman"/>
          <w:sz w:val="28"/>
          <w:szCs w:val="28"/>
          <w:lang w:val="ru-RU"/>
        </w:rPr>
        <w:t>на циферблате или корпусе показывающих манометров не обозначено значение, соответствующее максимальному рабочему давлению;</w:t>
      </w:r>
    </w:p>
    <w:p w14:paraId="1C17F8F3" w14:textId="77777777"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bCs/>
          <w:snapToGrid w:val="0"/>
          <w:sz w:val="28"/>
          <w:szCs w:val="28"/>
        </w:rPr>
      </w:pPr>
      <w:r w:rsidRPr="00A50152">
        <w:rPr>
          <w:sz w:val="28"/>
          <w:szCs w:val="28"/>
        </w:rPr>
        <w:t>на маховиках арматуры не обеспечена сохранность обозначений направления вращения при открывании и зак</w:t>
      </w:r>
      <w:r w:rsidR="00014DF7">
        <w:rPr>
          <w:sz w:val="28"/>
          <w:szCs w:val="28"/>
        </w:rPr>
        <w:t xml:space="preserve">рывании арматуры и </w:t>
      </w:r>
      <w:r w:rsidRPr="00A50152">
        <w:rPr>
          <w:sz w:val="28"/>
          <w:szCs w:val="28"/>
        </w:rPr>
        <w:t>номер, указанный в технологической схеме;</w:t>
      </w:r>
    </w:p>
    <w:p w14:paraId="5EB64663" w14:textId="77777777" w:rsidR="00B640CF" w:rsidRPr="00A50152" w:rsidRDefault="00B640CF" w:rsidP="00B640CF">
      <w:pPr>
        <w:overflowPunct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A50152">
        <w:rPr>
          <w:sz w:val="28"/>
          <w:szCs w:val="28"/>
        </w:rPr>
        <w:t>на водоуказательных стеклах не обозначены уровни жидкости допустимых верхнего и нижнего предела.</w:t>
      </w:r>
    </w:p>
    <w:p w14:paraId="11B72214" w14:textId="77777777" w:rsidR="00B640CF" w:rsidRPr="00A50152" w:rsidRDefault="00B640CF" w:rsidP="00B640CF">
      <w:pPr>
        <w:jc w:val="both"/>
        <w:rPr>
          <w:sz w:val="28"/>
          <w:szCs w:val="28"/>
        </w:rPr>
      </w:pPr>
    </w:p>
    <w:p w14:paraId="39A31223" w14:textId="77777777" w:rsidR="00B640CF" w:rsidRPr="00B640CF" w:rsidRDefault="00B640CF" w:rsidP="00B640CF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>при добыче полезных ископаемых открытым способом на карьерах с проектным объемом добычи по горной массе от 100 тыс. до 300 тыс. куб. метров в год:</w:t>
      </w:r>
    </w:p>
    <w:p w14:paraId="3FFB9D62" w14:textId="77777777"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lastRenderedPageBreak/>
        <w:t>в журналах проверок исправности машин, находящихся на горнодобывающих механизмах, нерегулярно ведутся записи машинистами, механиками, главными механиками;</w:t>
      </w:r>
    </w:p>
    <w:p w14:paraId="32D19C2F" w14:textId="77777777" w:rsidR="00B640CF" w:rsidRP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ожидающие погрузки автомобили подаются под погрузку без разрешающего сигнала машиниста экскаватора;</w:t>
      </w:r>
    </w:p>
    <w:p w14:paraId="2E6179E9" w14:textId="77777777" w:rsidR="00B640CF" w:rsidRDefault="00B640CF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разработка рабочих уступов, отсыпка отвалов, ведутся с нарушени</w:t>
      </w:r>
      <w:r w:rsidR="00A50152">
        <w:rPr>
          <w:rFonts w:eastAsiaTheme="minorHAnsi"/>
          <w:sz w:val="28"/>
          <w:szCs w:val="28"/>
          <w:lang w:eastAsia="en-US"/>
        </w:rPr>
        <w:t>ем проекта и паспорта забоя.</w:t>
      </w:r>
    </w:p>
    <w:p w14:paraId="6C8EBA61" w14:textId="77777777" w:rsidR="00A50152" w:rsidRPr="00B640CF" w:rsidRDefault="00A50152" w:rsidP="00A5015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A911A2B" w14:textId="77777777" w:rsidR="00B640CF" w:rsidRPr="00B640CF" w:rsidRDefault="00B640CF" w:rsidP="00A50152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B640CF">
        <w:rPr>
          <w:rFonts w:eastAsiaTheme="minorHAnsi"/>
          <w:i/>
          <w:sz w:val="28"/>
          <w:szCs w:val="28"/>
          <w:lang w:eastAsia="en-US"/>
        </w:rPr>
        <w:t xml:space="preserve">при получении, транспортировании, использовании расплавов черных и (или) цветных металлов и сплавов на основе этих расплавов: </w:t>
      </w:r>
    </w:p>
    <w:p w14:paraId="6BA5B212" w14:textId="77777777"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на рабочих местах отсутствует техническая и технологическая документация;</w:t>
      </w:r>
    </w:p>
    <w:p w14:paraId="4EAD3D32" w14:textId="77777777" w:rsidR="00B640CF" w:rsidRP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не проводиться обследование строительных конструкций и инженерных систем специализированной аккредитованной организацией в установленные сроки;</w:t>
      </w:r>
    </w:p>
    <w:p w14:paraId="67118D4A" w14:textId="77777777" w:rsidR="00B640CF" w:rsidRDefault="00B640CF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0CF">
        <w:rPr>
          <w:rFonts w:eastAsiaTheme="minorHAnsi"/>
          <w:sz w:val="28"/>
          <w:szCs w:val="28"/>
          <w:lang w:eastAsia="en-US"/>
        </w:rPr>
        <w:t>зона производства ремонтных работ не ограждается и не оборудуется знаками безопасности, плакатами и сигнальными средствами.</w:t>
      </w:r>
    </w:p>
    <w:p w14:paraId="27663FD4" w14:textId="77777777" w:rsidR="00A50152" w:rsidRPr="00B640CF" w:rsidRDefault="00A50152" w:rsidP="00A501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8AB69BB" w14:textId="77777777" w:rsidR="00B640CF" w:rsidRPr="00B640CF" w:rsidRDefault="00A50152" w:rsidP="00A50152">
      <w:pPr>
        <w:rPr>
          <w:rFonts w:eastAsiaTheme="minorHAnsi"/>
          <w:i/>
          <w:sz w:val="28"/>
          <w:szCs w:val="28"/>
          <w:lang w:eastAsia="en-US"/>
        </w:rPr>
      </w:pPr>
      <w:r w:rsidRPr="00A50152">
        <w:rPr>
          <w:rFonts w:eastAsiaTheme="minorHAnsi"/>
          <w:i/>
          <w:sz w:val="28"/>
          <w:szCs w:val="28"/>
          <w:lang w:eastAsia="en-US"/>
        </w:rPr>
        <w:t>при эксплуатации подъёмных сооружений:</w:t>
      </w:r>
    </w:p>
    <w:p w14:paraId="0303E9E1" w14:textId="77777777"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освидетельствования;</w:t>
      </w:r>
    </w:p>
    <w:p w14:paraId="48300008" w14:textId="77777777" w:rsidR="00B640CF" w:rsidRPr="00B640CF" w:rsidRDefault="00B640CF" w:rsidP="00A50152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истек срок технического диагностирования;</w:t>
      </w:r>
    </w:p>
    <w:p w14:paraId="747DFB96" w14:textId="77777777" w:rsidR="00B640CF" w:rsidRPr="00B640CF" w:rsidRDefault="00B640CF" w:rsidP="00B640CF">
      <w:pPr>
        <w:ind w:firstLine="709"/>
        <w:jc w:val="both"/>
        <w:rPr>
          <w:bCs/>
          <w:sz w:val="28"/>
          <w:szCs w:val="28"/>
        </w:rPr>
      </w:pPr>
      <w:r w:rsidRPr="00B640CF">
        <w:rPr>
          <w:bCs/>
          <w:sz w:val="28"/>
          <w:szCs w:val="28"/>
        </w:rPr>
        <w:t>неисправность приборов и устройств безопасности;</w:t>
      </w:r>
    </w:p>
    <w:p w14:paraId="2029A1AE" w14:textId="77777777" w:rsidR="00B640CF" w:rsidRPr="00B640CF" w:rsidRDefault="00B640CF" w:rsidP="00B640CF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в положение о производственном контроле не внесены краткие технические характеристики ПОО;</w:t>
      </w:r>
    </w:p>
    <w:p w14:paraId="782C512C" w14:textId="77777777" w:rsidR="00B640CF" w:rsidRDefault="00B640CF" w:rsidP="00A50152">
      <w:pPr>
        <w:ind w:firstLine="709"/>
        <w:jc w:val="both"/>
        <w:rPr>
          <w:sz w:val="28"/>
          <w:szCs w:val="28"/>
        </w:rPr>
      </w:pPr>
      <w:r w:rsidRPr="00B640CF">
        <w:rPr>
          <w:sz w:val="28"/>
          <w:szCs w:val="28"/>
        </w:rPr>
        <w:t>прохождение проверки знаний ответственными лицами.</w:t>
      </w:r>
    </w:p>
    <w:p w14:paraId="5732F154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после проведенного ремонта грузоподъемного крана не вносятся сведения в паспорт грузоподъемного крана о характере ремонта и заменяемых составных частях грузоподъемного крана, с указанием документа изготовителя, подтверждающих качество изготовления, сведений о приеме грузоподъемного крана из ремонта;</w:t>
      </w:r>
    </w:p>
    <w:p w14:paraId="58611688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на грузовых крюках 4-х ветвевого стропа отсутствуют предохранительные замки, предотвращающие самопроизвольное выпадение грузозахватных приспособлений; </w:t>
      </w:r>
    </w:p>
    <w:p w14:paraId="1FAA3247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длина свободного конца каната вспомогательного подъема грузоподъемного крана от последнего зажима на барабане менее двух диаметров каната; на корпусе выключателя подачи напряжения не указан регистрационный номер грузоподъемного крана, на который подается напряжение; не работает световая сигнализация наличия напряжения на главных троллеях;</w:t>
      </w:r>
    </w:p>
    <w:p w14:paraId="5F57A396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вводные устройства башенного крана не оборудованы приспособлением для запирания их на замок в отключенном состоянии, не указаны регистрационные номера кранов; </w:t>
      </w:r>
    </w:p>
    <w:p w14:paraId="402B8A82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неисправен ограничитель рабочих движений для автоматической остановки механизма передвижения грузоподъемного крана; в кабине грузоподъемного крана отсутствует солнцезащитный щиток;</w:t>
      </w:r>
    </w:p>
    <w:p w14:paraId="616D6EF9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lastRenderedPageBreak/>
        <w:t xml:space="preserve"> у грузоподъемного крана, работающего на открытом воздухе, отсутствует устройство для запирания двери снаружи при уходе машиниста крана (крановщика) с грузоподъемного крана;</w:t>
      </w:r>
    </w:p>
    <w:p w14:paraId="3E4726D1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отсутствуют (не назначены) работники для производства работ, обслуживания грузоподъемного крана, имеющие соответствующие рабочие профессии (машинист крана (крановщик), стропальщик); </w:t>
      </w:r>
    </w:p>
    <w:p w14:paraId="4AA8EA08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соблюдается порядок вывода грузоподъемных кранов в ремонт и ввода их в эксплуатацию по окончании ТО или ремонта (в вахтенных журналах не регулярно производятся соответствующие отметки с указанием даты и времени, а также записи о запрещении работы кранов в период проведения ТО или ремонта и о разрешении на ввод их в эксплуатацию по окончании регламентных работ);</w:t>
      </w:r>
    </w:p>
    <w:p w14:paraId="4D270108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установлен порядок периодических осмотров приспособлений для грузоподъемных операций и тары; </w:t>
      </w:r>
    </w:p>
    <w:p w14:paraId="6C5F7EB9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разработаны инструкции для лиц, ответственных за безопасную эксплуатацию грузоподъемных кранов; не разработаны инструкции по безопасному ведению работ (инструкции по эксплуатации) для работников, имеющих рабочую профессию;</w:t>
      </w:r>
    </w:p>
    <w:p w14:paraId="268D71D9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к управлению и обслуживанию грузоподъемных кранов, строповке грузов допускаются работники, не имеющие соответствующую выполняемой работе профессию рабочего, не прошедшие проверку знаний по вопросам промышленной безопасности и медицинский осмотр; не ведется (отсутствует) вахтенный журнал;</w:t>
      </w:r>
    </w:p>
    <w:p w14:paraId="1B556860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разработаны мероприятия по консервации не используемого по назначению автомобильного крана; для осмотра съемных грузозахватных приспособлений и тары назначены работники не из числа лиц, ответственных за содержание грузоподъемных кранов в исправном состоянии, и (или) лиц, ответственных за безопасное производство работ грузоподъемными кранами; </w:t>
      </w:r>
    </w:p>
    <w:p w14:paraId="3691FCD9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крюках канатных строп, применяемых при выполнении работ, отсутствуют предохранительные замки; </w:t>
      </w:r>
    </w:p>
    <w:p w14:paraId="199DDFBC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на кране отсутствует табличка с обозначением регистрационного номера, паспортной грузоподъемности, даты следующего ТО, годового контроля технического состояния; </w:t>
      </w:r>
    </w:p>
    <w:p w14:paraId="589CED09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>не обеспечено регулярное проведение визуального и (или) инструментального контроля за состоянием канатов грузоподъемных кранов с отметкой результатов проверок в вахтенных журналах;</w:t>
      </w:r>
    </w:p>
    <w:p w14:paraId="173E65E3" w14:textId="77777777" w:rsidR="0002160F" w:rsidRP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 не проводится испытание грузом ограничителя грузоподъемности грузоподъемного крана в сроки, указанные в руководстве по эксплуатации, в паспорте ограничителя грузоподъемности; на объекте строительства крановщики и стропальщики не ознакомлены с проектом производства работ; </w:t>
      </w:r>
    </w:p>
    <w:p w14:paraId="4FD7735B" w14:textId="77777777" w:rsidR="0002160F" w:rsidRDefault="0002160F" w:rsidP="0002160F">
      <w:pPr>
        <w:ind w:firstLine="709"/>
        <w:jc w:val="both"/>
        <w:rPr>
          <w:sz w:val="28"/>
          <w:szCs w:val="28"/>
        </w:rPr>
      </w:pPr>
      <w:r w:rsidRPr="0002160F">
        <w:rPr>
          <w:sz w:val="28"/>
          <w:szCs w:val="28"/>
        </w:rPr>
        <w:t xml:space="preserve">крановый путь не соответствует требованиям проектной и эксплуатационной документации; тормозные накладки на механизме вспомогательного подъема имеют дефекты, выходящие за нормы браковки (трещины, подходящие к отверстиям под заклепки); повреждено защитное заземление; неисправны приборы и устройства безопасности; </w:t>
      </w:r>
      <w:r w:rsidRPr="0002160F">
        <w:rPr>
          <w:sz w:val="28"/>
          <w:szCs w:val="28"/>
        </w:rPr>
        <w:lastRenderedPageBreak/>
        <w:t>грузоподъемный кран не оборудован необходимым количеством деревянных подкладок для выносных опор автомобильных кранов; рукава высокого давления гидравлической системы опор автомобильного крана имеют дефекты;</w:t>
      </w:r>
    </w:p>
    <w:p w14:paraId="17714540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</w:p>
    <w:p w14:paraId="6F7A5DE5" w14:textId="77777777" w:rsidR="00014DF7" w:rsidRPr="00014DF7" w:rsidRDefault="00014DF7" w:rsidP="00014DF7">
      <w:pPr>
        <w:jc w:val="both"/>
        <w:rPr>
          <w:i/>
          <w:sz w:val="28"/>
          <w:szCs w:val="28"/>
        </w:rPr>
      </w:pPr>
      <w:r w:rsidRPr="00014DF7">
        <w:rPr>
          <w:i/>
          <w:sz w:val="28"/>
          <w:szCs w:val="28"/>
        </w:rPr>
        <w:t>на предприятиях химической промышленности:</w:t>
      </w:r>
    </w:p>
    <w:p w14:paraId="44711C7E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 оборудованы предупреждающей световой и звуковой сигнализацией, о возможной утечки аммиака, аммиачные холодильные камеры;</w:t>
      </w:r>
    </w:p>
    <w:p w14:paraId="425EE2D1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фильтров индивидуальных фильтрующих противогазов, предназначенных для защиты от воздействий аммиака;</w:t>
      </w:r>
    </w:p>
    <w:p w14:paraId="4D304BFC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истек срок службы регенеративных патронов для изолирующих противогазов ИП-4;</w:t>
      </w:r>
    </w:p>
    <w:p w14:paraId="50DFD724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недопустимая установка аммиачной запорной и регулирующей арматуру на трубопроводах в аммиачных холодильных камерах;</w:t>
      </w:r>
    </w:p>
    <w:p w14:paraId="364D5CB1" w14:textId="77777777" w:rsidR="00014DF7" w:rsidRPr="00014DF7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недопустимое промерзание тепловой изоляции технологических аммиачных трубопроводов более чем на 20 % от ее площади;</w:t>
      </w:r>
    </w:p>
    <w:p w14:paraId="50E9B942" w14:textId="77777777" w:rsidR="00A50152" w:rsidRDefault="00014DF7" w:rsidP="00014DF7">
      <w:pPr>
        <w:ind w:firstLine="709"/>
        <w:jc w:val="both"/>
        <w:rPr>
          <w:sz w:val="28"/>
          <w:szCs w:val="28"/>
        </w:rPr>
      </w:pPr>
      <w:r w:rsidRPr="00014DF7">
        <w:rPr>
          <w:sz w:val="28"/>
          <w:szCs w:val="28"/>
        </w:rPr>
        <w:t>линейный ресивер не имеет реле уровня для предупреждения сигнализацией о достижении в нем максимального предель</w:t>
      </w:r>
      <w:r>
        <w:rPr>
          <w:sz w:val="28"/>
          <w:szCs w:val="28"/>
        </w:rPr>
        <w:t xml:space="preserve">но допустимого уровня аммиака. </w:t>
      </w:r>
    </w:p>
    <w:p w14:paraId="3174F357" w14:textId="77777777" w:rsidR="00014DF7" w:rsidRDefault="00014DF7" w:rsidP="0002160F">
      <w:pPr>
        <w:rPr>
          <w:b/>
          <w:bCs/>
          <w:sz w:val="28"/>
          <w:szCs w:val="28"/>
        </w:rPr>
      </w:pPr>
    </w:p>
    <w:p w14:paraId="6EA82CB1" w14:textId="77777777" w:rsidR="00A50152" w:rsidRPr="0002160F" w:rsidRDefault="0002160F" w:rsidP="0002160F">
      <w:pPr>
        <w:rPr>
          <w:bCs/>
          <w:i/>
          <w:sz w:val="28"/>
          <w:szCs w:val="28"/>
        </w:rPr>
      </w:pPr>
      <w:proofErr w:type="gramStart"/>
      <w:r w:rsidRPr="0002160F">
        <w:rPr>
          <w:bCs/>
          <w:i/>
          <w:sz w:val="28"/>
          <w:szCs w:val="28"/>
        </w:rPr>
        <w:t>при  перевозке</w:t>
      </w:r>
      <w:proofErr w:type="gramEnd"/>
      <w:r w:rsidRPr="0002160F">
        <w:rPr>
          <w:bCs/>
          <w:i/>
          <w:sz w:val="28"/>
          <w:szCs w:val="28"/>
        </w:rPr>
        <w:t xml:space="preserve"> </w:t>
      </w:r>
      <w:r w:rsidR="00B640CF" w:rsidRPr="0002160F">
        <w:rPr>
          <w:bCs/>
          <w:i/>
          <w:sz w:val="28"/>
          <w:szCs w:val="28"/>
        </w:rPr>
        <w:t xml:space="preserve"> </w:t>
      </w:r>
      <w:r w:rsidR="00A50152" w:rsidRPr="0002160F">
        <w:rPr>
          <w:bCs/>
          <w:i/>
          <w:sz w:val="28"/>
          <w:szCs w:val="28"/>
        </w:rPr>
        <w:t>опасных грузов:</w:t>
      </w:r>
    </w:p>
    <w:p w14:paraId="44C76535" w14:textId="77777777" w:rsidR="00B640CF" w:rsidRPr="00A50152" w:rsidRDefault="00A50152" w:rsidP="00014DF7">
      <w:pPr>
        <w:ind w:firstLine="567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 xml:space="preserve">   д</w:t>
      </w:r>
      <w:r w:rsidR="00B640CF" w:rsidRPr="00A50152">
        <w:rPr>
          <w:bCs/>
          <w:sz w:val="28"/>
          <w:szCs w:val="28"/>
        </w:rPr>
        <w:t>вижение автоцистерны с не опущенной заземляющей цепочкой или лентой из электропроводной резины, имеющими касание с дорогой менее 200 мм;</w:t>
      </w:r>
    </w:p>
    <w:p w14:paraId="3082731A" w14:textId="77777777"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тсутствие з</w:t>
      </w:r>
      <w:r w:rsidRPr="00A50152">
        <w:rPr>
          <w:bCs/>
          <w:sz w:val="28"/>
          <w:szCs w:val="28"/>
        </w:rPr>
        <w:t>наков заземления</w:t>
      </w:r>
      <w:r w:rsidR="00B640CF" w:rsidRPr="00A50152">
        <w:rPr>
          <w:bCs/>
          <w:sz w:val="28"/>
          <w:szCs w:val="28"/>
        </w:rPr>
        <w:t>;</w:t>
      </w:r>
    </w:p>
    <w:p w14:paraId="178685EA" w14:textId="77777777" w:rsidR="00B640CF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укомплектованность транспортной</w:t>
      </w:r>
      <w:r w:rsidRPr="00A50152">
        <w:rPr>
          <w:bCs/>
          <w:sz w:val="28"/>
          <w:szCs w:val="28"/>
        </w:rPr>
        <w:t xml:space="preserve"> единицы</w:t>
      </w:r>
      <w:r w:rsidR="00B640CF" w:rsidRPr="00A50152">
        <w:rPr>
          <w:bCs/>
          <w:sz w:val="28"/>
          <w:szCs w:val="28"/>
        </w:rPr>
        <w:t>;</w:t>
      </w:r>
    </w:p>
    <w:p w14:paraId="1ECC10D7" w14:textId="77777777" w:rsidR="00A50152" w:rsidRPr="00A50152" w:rsidRDefault="00A50152" w:rsidP="00014DF7">
      <w:pPr>
        <w:ind w:firstLine="709"/>
        <w:jc w:val="both"/>
        <w:rPr>
          <w:bCs/>
          <w:sz w:val="28"/>
          <w:szCs w:val="28"/>
        </w:rPr>
      </w:pPr>
      <w:r w:rsidRPr="00A50152">
        <w:rPr>
          <w:bCs/>
          <w:sz w:val="28"/>
          <w:szCs w:val="28"/>
        </w:rPr>
        <w:t>о</w:t>
      </w:r>
      <w:r w:rsidR="00B640CF" w:rsidRPr="00A50152">
        <w:rPr>
          <w:bCs/>
          <w:sz w:val="28"/>
          <w:szCs w:val="28"/>
        </w:rPr>
        <w:t>тсутствует у водителя номер телефона специалиста, ответственного по вопросам безопасности перевозки опасных грузов автомобильным транспортом;</w:t>
      </w:r>
    </w:p>
    <w:p w14:paraId="15AECFBD" w14:textId="77777777" w:rsidR="00B640CF" w:rsidRPr="00A50152" w:rsidRDefault="00014DF7" w:rsidP="00014D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640CF" w:rsidRPr="00A50152">
        <w:rPr>
          <w:bCs/>
          <w:sz w:val="28"/>
          <w:szCs w:val="28"/>
        </w:rPr>
        <w:t xml:space="preserve"> специалиста, ответственного по вопросам безопасности перевозки опасных грузов автомобильным транспортом, отсутствует свидетельство о подготовке специалиста, ответственного по вопросам безопасности перевозки опасных грузов автомобильным транспортом по форме, установленной Министерством по чрезвычайным ситуациям;</w:t>
      </w:r>
    </w:p>
    <w:p w14:paraId="6E645202" w14:textId="77777777" w:rsidR="00B640CF" w:rsidRPr="00A50152" w:rsidRDefault="00014DF7" w:rsidP="00014D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640CF" w:rsidRPr="00A50152">
        <w:rPr>
          <w:bCs/>
          <w:sz w:val="28"/>
          <w:szCs w:val="28"/>
        </w:rPr>
        <w:t>е разрабатываются планы (программы) по замене транспортных средств, отработавших нормативный срок службы</w:t>
      </w:r>
      <w:r>
        <w:rPr>
          <w:bCs/>
          <w:sz w:val="28"/>
          <w:szCs w:val="28"/>
        </w:rPr>
        <w:t>.</w:t>
      </w:r>
    </w:p>
    <w:p w14:paraId="19AB1A74" w14:textId="77777777" w:rsidR="00A50152" w:rsidRDefault="00A50152" w:rsidP="007608E3">
      <w:pPr>
        <w:jc w:val="both"/>
        <w:rPr>
          <w:sz w:val="28"/>
          <w:szCs w:val="28"/>
        </w:rPr>
      </w:pPr>
    </w:p>
    <w:p w14:paraId="54229434" w14:textId="77777777" w:rsidR="00224D7B" w:rsidRDefault="00224D7B" w:rsidP="007608E3">
      <w:pPr>
        <w:jc w:val="both"/>
        <w:rPr>
          <w:sz w:val="28"/>
          <w:szCs w:val="28"/>
        </w:rPr>
      </w:pPr>
    </w:p>
    <w:p w14:paraId="4D9C7458" w14:textId="77777777" w:rsidR="00224D7B" w:rsidRPr="00224D7B" w:rsidRDefault="00224D7B" w:rsidP="00224D7B">
      <w:pPr>
        <w:jc w:val="right"/>
        <w:rPr>
          <w:i/>
          <w:sz w:val="28"/>
          <w:szCs w:val="28"/>
        </w:rPr>
      </w:pPr>
    </w:p>
    <w:p w14:paraId="06282B90" w14:textId="77777777"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t xml:space="preserve">Заместитель начальника Могилёвского ОУ </w:t>
      </w:r>
      <w:proofErr w:type="spellStart"/>
      <w:proofErr w:type="gramStart"/>
      <w:r w:rsidRPr="00224D7B">
        <w:rPr>
          <w:i/>
          <w:sz w:val="28"/>
          <w:szCs w:val="28"/>
        </w:rPr>
        <w:t>Госпромнадзора</w:t>
      </w:r>
      <w:proofErr w:type="spellEnd"/>
      <w:r w:rsidRPr="00224D7B">
        <w:rPr>
          <w:i/>
          <w:sz w:val="28"/>
          <w:szCs w:val="28"/>
        </w:rPr>
        <w:t xml:space="preserve">  –</w:t>
      </w:r>
      <w:proofErr w:type="gramEnd"/>
    </w:p>
    <w:p w14:paraId="4E1BF3C0" w14:textId="77777777" w:rsidR="00224D7B" w:rsidRPr="00224D7B" w:rsidRDefault="00224D7B" w:rsidP="00224D7B">
      <w:pPr>
        <w:jc w:val="right"/>
        <w:rPr>
          <w:i/>
          <w:sz w:val="28"/>
          <w:szCs w:val="28"/>
        </w:rPr>
      </w:pPr>
      <w:r w:rsidRPr="00224D7B">
        <w:rPr>
          <w:i/>
          <w:sz w:val="28"/>
          <w:szCs w:val="28"/>
        </w:rPr>
        <w:t xml:space="preserve">начальник одела надзора </w:t>
      </w:r>
      <w:proofErr w:type="spellStart"/>
      <w:proofErr w:type="gramStart"/>
      <w:r w:rsidRPr="00224D7B">
        <w:rPr>
          <w:i/>
          <w:sz w:val="28"/>
          <w:szCs w:val="28"/>
        </w:rPr>
        <w:t>А.Р.Шулейко</w:t>
      </w:r>
      <w:proofErr w:type="spellEnd"/>
      <w:r w:rsidRPr="00224D7B">
        <w:rPr>
          <w:i/>
          <w:sz w:val="28"/>
          <w:szCs w:val="28"/>
        </w:rPr>
        <w:t xml:space="preserve"> ,</w:t>
      </w:r>
      <w:proofErr w:type="gramEnd"/>
      <w:r w:rsidRPr="00224D7B">
        <w:rPr>
          <w:i/>
          <w:sz w:val="28"/>
          <w:szCs w:val="28"/>
        </w:rPr>
        <w:t xml:space="preserve"> 80222 76 50 47 </w:t>
      </w:r>
    </w:p>
    <w:p w14:paraId="2162EEAF" w14:textId="77777777" w:rsidR="00014DF7" w:rsidRPr="00224D7B" w:rsidRDefault="00014DF7" w:rsidP="00224D7B">
      <w:pPr>
        <w:ind w:firstLine="708"/>
        <w:jc w:val="right"/>
        <w:rPr>
          <w:i/>
          <w:sz w:val="28"/>
          <w:szCs w:val="28"/>
        </w:rPr>
      </w:pPr>
    </w:p>
    <w:sectPr w:rsidR="00014DF7" w:rsidRPr="0022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4AEA"/>
    <w:multiLevelType w:val="hybridMultilevel"/>
    <w:tmpl w:val="729A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810"/>
    <w:multiLevelType w:val="hybridMultilevel"/>
    <w:tmpl w:val="D6506B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73303701">
    <w:abstractNumId w:val="1"/>
  </w:num>
  <w:num w:numId="2" w16cid:durableId="16354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CF"/>
    <w:rsid w:val="00014DF7"/>
    <w:rsid w:val="0002160F"/>
    <w:rsid w:val="00224D7B"/>
    <w:rsid w:val="002E1024"/>
    <w:rsid w:val="0065049C"/>
    <w:rsid w:val="006A1864"/>
    <w:rsid w:val="007608E3"/>
    <w:rsid w:val="009A5DEB"/>
    <w:rsid w:val="00A50152"/>
    <w:rsid w:val="00AD1A8F"/>
    <w:rsid w:val="00B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A86"/>
  <w15:chartTrackingRefBased/>
  <w15:docId w15:val="{2CCF3369-32C4-49D2-9A95-1B655EB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4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640CF"/>
    <w:pPr>
      <w:spacing w:after="200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4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Мозакова Елена Владимировна</cp:lastModifiedBy>
  <cp:revision>2</cp:revision>
  <dcterms:created xsi:type="dcterms:W3CDTF">2024-11-25T13:56:00Z</dcterms:created>
  <dcterms:modified xsi:type="dcterms:W3CDTF">2024-11-25T13:56:00Z</dcterms:modified>
</cp:coreProperties>
</file>