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F5" w:rsidRDefault="0006589B" w:rsidP="00C348F5">
      <w:pPr>
        <w:pStyle w:val="1"/>
        <w:ind w:firstLine="0"/>
        <w:rPr>
          <w:b/>
          <w:bCs/>
          <w:sz w:val="24"/>
          <w:szCs w:val="24"/>
        </w:rPr>
      </w:pPr>
      <w:bookmarkStart w:id="0" w:name="_GoBack"/>
      <w:bookmarkEnd w:id="0"/>
      <w:r w:rsidRPr="0006589B">
        <w:rPr>
          <w:b/>
          <w:bCs/>
          <w:sz w:val="24"/>
          <w:szCs w:val="24"/>
        </w:rPr>
        <w:t>ПРЕДСТАВЛЕНИЕ НАЛОГОВЫМИ АГЕНТАМИ</w:t>
      </w:r>
    </w:p>
    <w:p w:rsidR="00106845" w:rsidRDefault="0006589B" w:rsidP="00C348F5">
      <w:pPr>
        <w:pStyle w:val="1"/>
        <w:ind w:firstLine="0"/>
        <w:rPr>
          <w:b/>
          <w:bCs/>
          <w:sz w:val="24"/>
          <w:szCs w:val="24"/>
        </w:rPr>
      </w:pPr>
      <w:r w:rsidRPr="0006589B">
        <w:rPr>
          <w:b/>
          <w:bCs/>
          <w:sz w:val="24"/>
          <w:szCs w:val="24"/>
        </w:rPr>
        <w:t>СВЕДЕНИЙ О ДОХОДАХ ЗА 2024 ГОД</w:t>
      </w:r>
    </w:p>
    <w:p w:rsidR="00C348F5" w:rsidRPr="0006589B" w:rsidRDefault="00C348F5" w:rsidP="00C348F5">
      <w:pPr>
        <w:pStyle w:val="1"/>
        <w:ind w:firstLine="0"/>
        <w:rPr>
          <w:sz w:val="24"/>
          <w:szCs w:val="24"/>
        </w:rPr>
      </w:pP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Кто представляет сведения о доходах физических лиц за 2024 год</w:t>
      </w:r>
    </w:p>
    <w:p w:rsidR="00106845" w:rsidRPr="0006589B" w:rsidRDefault="00464FE9" w:rsidP="00C348F5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Сведения о доходах физических лиц за 2024 год обязаны представлять налоговые агенты:</w:t>
      </w:r>
    </w:p>
    <w:p w:rsidR="00106845" w:rsidRPr="0006589B" w:rsidRDefault="0006589B" w:rsidP="0006589B">
      <w:pPr>
        <w:pStyle w:val="1"/>
        <w:tabs>
          <w:tab w:val="left" w:pos="140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464FE9" w:rsidRPr="0006589B">
        <w:rPr>
          <w:sz w:val="24"/>
          <w:szCs w:val="24"/>
        </w:rPr>
        <w:t>государственные органы;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организации;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представительства иностранных организаций, открытые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порядке, установленном законодательством;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индивидуальные предприниматели;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областные (Минская городская) нотариальные палаты;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нотариусы, осуществляющие нотариальную деятельность</w:t>
      </w:r>
      <w:r w:rsidR="00464FE9" w:rsidRPr="0006589B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 </w:t>
      </w:r>
      <w:r w:rsidR="00464FE9" w:rsidRPr="0006589B">
        <w:rPr>
          <w:sz w:val="24"/>
          <w:szCs w:val="24"/>
        </w:rPr>
        <w:t>нотариальных бюро;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филиалы, в том числе филиалы иностранных организацией.</w:t>
      </w:r>
    </w:p>
    <w:p w:rsidR="00106845" w:rsidRPr="0006589B" w:rsidRDefault="00464FE9" w:rsidP="0006589B">
      <w:pPr>
        <w:pStyle w:val="1"/>
        <w:spacing w:before="240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Сроки и порядок представления налоговыми агентами сведений о</w:t>
      </w:r>
      <w:r w:rsidRPr="0006589B">
        <w:rPr>
          <w:b/>
          <w:bCs/>
          <w:sz w:val="24"/>
          <w:szCs w:val="24"/>
        </w:rPr>
        <w:br/>
        <w:t>доходах за 2024 год</w:t>
      </w:r>
    </w:p>
    <w:p w:rsidR="00106845" w:rsidRPr="0006589B" w:rsidRDefault="00464FE9" w:rsidP="0006589B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Срок представления налоговыми агентами сведений о доходах за 2024 год - </w:t>
      </w:r>
      <w:r w:rsidRPr="0006589B">
        <w:rPr>
          <w:b/>
          <w:bCs/>
          <w:sz w:val="24"/>
          <w:szCs w:val="24"/>
        </w:rPr>
        <w:t>не позднее 1 апреля 2025 года</w:t>
      </w:r>
      <w:r w:rsidRPr="0006589B">
        <w:rPr>
          <w:sz w:val="24"/>
          <w:szCs w:val="24"/>
        </w:rPr>
        <w:t>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о доходах за 2024 год представляются налоговыми агентами в виде электронного документа (файл </w:t>
      </w:r>
      <w:r w:rsidRPr="0006589B">
        <w:rPr>
          <w:b/>
          <w:bCs/>
          <w:sz w:val="24"/>
          <w:szCs w:val="24"/>
        </w:rPr>
        <w:t>с ЭЦП</w:t>
      </w:r>
      <w:r w:rsidRPr="0006589B">
        <w:rPr>
          <w:sz w:val="24"/>
          <w:szCs w:val="24"/>
        </w:rPr>
        <w:t>) на портал МНС через:</w:t>
      </w:r>
    </w:p>
    <w:p w:rsidR="00106845" w:rsidRPr="0006589B" w:rsidRDefault="0006589B" w:rsidP="0006589B">
      <w:pPr>
        <w:pStyle w:val="1"/>
        <w:tabs>
          <w:tab w:val="left" w:pos="109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-</w:t>
      </w:r>
      <w:r w:rsidR="00464FE9" w:rsidRPr="0006589B">
        <w:rPr>
          <w:sz w:val="24"/>
          <w:szCs w:val="24"/>
          <w:lang w:val="en-US" w:eastAsia="en-US" w:bidi="en-US"/>
        </w:rPr>
        <w:t>API</w:t>
      </w:r>
      <w:r w:rsidR="00464FE9" w:rsidRPr="0006589B">
        <w:rPr>
          <w:sz w:val="24"/>
          <w:szCs w:val="24"/>
        </w:rPr>
        <w:t>-сервис из бухгалтерской программы (при доработке бухгалтерской программы);</w:t>
      </w:r>
    </w:p>
    <w:p w:rsidR="00106845" w:rsidRPr="0006589B" w:rsidRDefault="0006589B" w:rsidP="0006589B">
      <w:pPr>
        <w:pStyle w:val="1"/>
        <w:tabs>
          <w:tab w:val="left" w:pos="953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Личный кабинет плательщика (раздел Кабинет налогового агента), который предусматривает возможность загрузки сформированных в бухгалтерской программе сведений о доходах или формирование таких сведений путем ручного ввода необходимой информации в «набивалку»;</w:t>
      </w:r>
    </w:p>
    <w:p w:rsidR="00106845" w:rsidRPr="0006589B" w:rsidRDefault="0006589B" w:rsidP="0006589B">
      <w:pPr>
        <w:pStyle w:val="1"/>
        <w:tabs>
          <w:tab w:val="left" w:pos="1092"/>
        </w:tabs>
        <w:spacing w:after="30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АРМ «Плательщик», который предусматривает возможность формировании таких сведений путем ручного ввода необходимой информации в «набивалку».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в формате </w:t>
      </w:r>
      <w:r w:rsidRPr="0006589B">
        <w:rPr>
          <w:sz w:val="24"/>
          <w:szCs w:val="24"/>
          <w:lang w:val="en-US" w:eastAsia="en-US" w:bidi="en-US"/>
        </w:rPr>
        <w:t>json</w:t>
      </w:r>
      <w:r w:rsidRPr="0006589B">
        <w:rPr>
          <w:sz w:val="24"/>
          <w:szCs w:val="24"/>
          <w:lang w:eastAsia="en-US" w:bidi="en-US"/>
        </w:rPr>
        <w:t xml:space="preserve"> </w:t>
      </w:r>
      <w:r w:rsidRPr="0006589B">
        <w:rPr>
          <w:sz w:val="24"/>
          <w:szCs w:val="24"/>
        </w:rPr>
        <w:t xml:space="preserve">в виде файла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</w:rPr>
        <w:t xml:space="preserve">-флеш-накопителе (файл </w:t>
      </w:r>
      <w:r w:rsidRPr="0006589B">
        <w:rPr>
          <w:b/>
          <w:bCs/>
          <w:sz w:val="24"/>
          <w:szCs w:val="24"/>
        </w:rPr>
        <w:t>без ЭЦП</w:t>
      </w:r>
      <w:r w:rsidRPr="0006589B">
        <w:rPr>
          <w:sz w:val="24"/>
          <w:szCs w:val="24"/>
        </w:rPr>
        <w:t>) в налоговый орган по месту постановки на учет могут представлять следующие организации:</w:t>
      </w:r>
    </w:p>
    <w:p w:rsidR="00106845" w:rsidRPr="0006589B" w:rsidRDefault="0006589B" w:rsidP="0006589B">
      <w:pPr>
        <w:pStyle w:val="1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некоммерческие организации, не осуществляющие предпринимательскую деятельность и не имеющие ЭЦП (пп.13.2 п.13 ст.6 Закона Республики Беларусь от 13.12.2024 № 47-З «Об изменении законов»);</w:t>
      </w:r>
    </w:p>
    <w:p w:rsidR="00106845" w:rsidRPr="0006589B" w:rsidRDefault="0006589B" w:rsidP="0006589B">
      <w:pPr>
        <w:pStyle w:val="1"/>
        <w:tabs>
          <w:tab w:val="left" w:pos="785"/>
        </w:tabs>
        <w:spacing w:after="3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 (ч.2 пп.5.3 п.5 Положения о порядке представления сведений о доходах физических лиц, утвержденного постановлением Совета Министров Республики Беларусь от 07.04.2021 № 201).</w:t>
      </w:r>
    </w:p>
    <w:p w:rsidR="00106845" w:rsidRPr="0006589B" w:rsidRDefault="00464FE9">
      <w:pPr>
        <w:pStyle w:val="1"/>
        <w:spacing w:after="300"/>
        <w:ind w:firstLine="720"/>
        <w:jc w:val="both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 xml:space="preserve">Уточненные сведения </w:t>
      </w:r>
      <w:r w:rsidRPr="0006589B">
        <w:rPr>
          <w:sz w:val="24"/>
          <w:szCs w:val="24"/>
        </w:rPr>
        <w:t xml:space="preserve">- в случае выявления налоговым агентом неполноты или недостоверности представленных сведений о доходах физических лиц </w:t>
      </w:r>
      <w:r w:rsidRPr="0006589B">
        <w:rPr>
          <w:b/>
          <w:bCs/>
          <w:sz w:val="24"/>
          <w:szCs w:val="24"/>
        </w:rPr>
        <w:t xml:space="preserve">в течение 30 календарных дней </w:t>
      </w:r>
      <w:r w:rsidRPr="0006589B">
        <w:rPr>
          <w:sz w:val="24"/>
          <w:szCs w:val="24"/>
        </w:rPr>
        <w:t xml:space="preserve">с момента их выявления представляют уточненные сведения в установленном порядке (на портал Министерства по налогам и сборам Республики Беларусь или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  <w:lang w:eastAsia="en-US" w:bidi="en-US"/>
        </w:rPr>
        <w:t xml:space="preserve">- </w:t>
      </w:r>
      <w:r w:rsidRPr="0006589B">
        <w:rPr>
          <w:sz w:val="24"/>
          <w:szCs w:val="24"/>
        </w:rPr>
        <w:t>флеш-накопителе).</w:t>
      </w: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Форма сведений о доходах физических лиц за 2024 год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Форма сведений о доходах физических лиц установлена приложением 9 к постановлению Министерства по налогам и сборам Республики Беларусь от 15.11.2021 № 35.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Постановлением МНС от 07.06.2024 № 24 в форму сведений о доходах были внесены изменения, которые вступили в силу с 20.06.2024, а именно: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4FE9" w:rsidRPr="0006589B">
        <w:rPr>
          <w:sz w:val="24"/>
          <w:szCs w:val="24"/>
        </w:rPr>
        <w:t>строка 1.9 раздела 1 «Код структурного подразделения, представляющего сведения о доходах» вместо значений от 01 до 20 может заполняться значениями от 0 до 9999;</w:t>
      </w:r>
    </w:p>
    <w:p w:rsidR="00106845" w:rsidRPr="0006589B" w:rsidRDefault="0006589B" w:rsidP="00C348F5">
      <w:pPr>
        <w:pStyle w:val="1"/>
        <w:tabs>
          <w:tab w:val="left" w:pos="2166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64FE9" w:rsidRPr="0006589B">
        <w:rPr>
          <w:sz w:val="24"/>
          <w:szCs w:val="24"/>
        </w:rPr>
        <w:t>коды месяцев заполняются значениями от 1 до 12 (без нуля);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464FE9" w:rsidRPr="0006589B">
        <w:rPr>
          <w:sz w:val="24"/>
          <w:szCs w:val="24"/>
        </w:rPr>
        <w:t>в разделе 2.8 показатель по строке 2.8.1 «Регион (область)» - условный для заполнения, заполняется только при наличии такой информации в документе, удостоверяющем личность гражданина стран - участниц Содружества Независимых Государств;</w:t>
      </w:r>
    </w:p>
    <w:p w:rsidR="00106845" w:rsidRPr="0006589B" w:rsidRDefault="0006589B" w:rsidP="0006589B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 w:rsidR="00464FE9" w:rsidRPr="0006589B">
        <w:rPr>
          <w:sz w:val="24"/>
          <w:szCs w:val="24"/>
        </w:rPr>
        <w:t xml:space="preserve"> разделе 5 «Сведения о доходах, освобождаемых от подоходного налога с физических лиц» код 504 «Доходы, освобождаемые от налогообложения местными Советами депутатов или по их поручению местными исполнительными и распорядительными органами, Президентом Республики Беларусь» дополнен доходами, освобождаемыми в соответствии с международными договорами Республики Беларусь по вопросам налогообложения.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Таким образом, появилась возможность отражать в сведениях о доходах за 2024 год доходы, полученные физическими лицами - резидентами иностранных государств, которые освобождаются от подоходного налога в соответствии с международными договорами;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5) в</w:t>
      </w:r>
      <w:r w:rsidR="00464FE9" w:rsidRPr="0006589B">
        <w:rPr>
          <w:sz w:val="24"/>
          <w:szCs w:val="24"/>
        </w:rPr>
        <w:t xml:space="preserve"> раздел 5 «Доходы, освобождаемые от подоходного налога с физических лиц» внесены изменения.</w:t>
      </w:r>
    </w:p>
    <w:p w:rsidR="00106845" w:rsidRPr="0006589B" w:rsidRDefault="0006589B" w:rsidP="0006589B">
      <w:pPr>
        <w:pStyle w:val="1"/>
        <w:numPr>
          <w:ilvl w:val="1"/>
          <w:numId w:val="9"/>
        </w:numPr>
        <w:tabs>
          <w:tab w:val="left" w:pos="1276"/>
        </w:tabs>
        <w:ind w:left="19" w:firstLine="83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64FE9" w:rsidRPr="0006589B">
        <w:rPr>
          <w:sz w:val="24"/>
          <w:szCs w:val="24"/>
        </w:rPr>
        <w:t>орма сведений официально дополнена кодами доходов, освобождаемых от подоходного налога (</w:t>
      </w:r>
      <w:r w:rsidR="00464FE9" w:rsidRPr="0006589B">
        <w:rPr>
          <w:b/>
          <w:bCs/>
          <w:sz w:val="24"/>
          <w:szCs w:val="24"/>
        </w:rPr>
        <w:t>раздел 5 формы сведений</w:t>
      </w:r>
      <w:r w:rsidR="00464FE9" w:rsidRPr="0006589B">
        <w:rPr>
          <w:sz w:val="24"/>
          <w:szCs w:val="24"/>
        </w:rPr>
        <w:t>), которые использовались в 2024 году на основании разъяснений МНС. К таким кодам относятся следующие коды доходов:</w:t>
      </w:r>
    </w:p>
    <w:p w:rsidR="00106845" w:rsidRPr="0006589B" w:rsidRDefault="0006589B" w:rsidP="00C348F5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505 </w:t>
      </w:r>
      <w:r w:rsidR="00464FE9" w:rsidRPr="0006589B">
        <w:rPr>
          <w:sz w:val="24"/>
          <w:szCs w:val="24"/>
        </w:rPr>
        <w:t>«Выходное пособие в связи с прекращением трудового договора, освобождаемое от налогообложения в соответствии с абзацем четвертым части первой пункта 4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511 </w:t>
      </w:r>
      <w:r w:rsidR="00464FE9" w:rsidRPr="0006589B">
        <w:rPr>
          <w:sz w:val="24"/>
          <w:szCs w:val="24"/>
        </w:rPr>
        <w:t>«Доходы, указанные в пункте 13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518 </w:t>
      </w:r>
      <w:r w:rsidR="00464FE9" w:rsidRPr="0006589B">
        <w:rPr>
          <w:sz w:val="24"/>
          <w:szCs w:val="24"/>
        </w:rPr>
        <w:t>«Доходы, указанные в пункте 18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562 </w:t>
      </w:r>
      <w:r w:rsidR="00464FE9" w:rsidRPr="0006589B">
        <w:rPr>
          <w:sz w:val="24"/>
          <w:szCs w:val="24"/>
        </w:rPr>
        <w:t>«Доходы, освобождаемые от подоходного налога с физических лиц по иным основаниям»</w:t>
      </w:r>
      <w:r w:rsidR="00C348F5">
        <w:rPr>
          <w:sz w:val="24"/>
          <w:szCs w:val="24"/>
        </w:rPr>
        <w:t>;</w:t>
      </w:r>
    </w:p>
    <w:p w:rsidR="00106845" w:rsidRPr="0006589B" w:rsidRDefault="0006589B" w:rsidP="0006589B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5.2) </w:t>
      </w:r>
      <w:r w:rsidR="00C348F5">
        <w:rPr>
          <w:sz w:val="24"/>
          <w:szCs w:val="24"/>
        </w:rPr>
        <w:t>и</w:t>
      </w:r>
      <w:r w:rsidR="00464FE9" w:rsidRPr="0006589B">
        <w:rPr>
          <w:sz w:val="24"/>
          <w:szCs w:val="24"/>
        </w:rPr>
        <w:t xml:space="preserve">з </w:t>
      </w:r>
      <w:r w:rsidR="00464FE9" w:rsidRPr="0006589B">
        <w:rPr>
          <w:b/>
          <w:bCs/>
          <w:sz w:val="24"/>
          <w:szCs w:val="24"/>
        </w:rPr>
        <w:t xml:space="preserve">кода 524 </w:t>
      </w:r>
      <w:r w:rsidR="00464FE9" w:rsidRPr="0006589B">
        <w:rPr>
          <w:sz w:val="24"/>
          <w:szCs w:val="24"/>
        </w:rPr>
        <w:t>«Доходы, указанные в пункте 28-1 статьи 208 Налогового кодекса Республики Беларусь» исключены 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которые освобождаются от подоходного налога в соответствии с пунктом 28-1 статьи 208 НК.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Данное исключение обосновано дополнением перечня доходов, в отношении которых сведения не представляются, вышеуказанными доходами (абзац семнадцатый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5.3) и</w:t>
      </w:r>
      <w:r w:rsidR="00464FE9" w:rsidRPr="0006589B">
        <w:rPr>
          <w:sz w:val="24"/>
          <w:szCs w:val="24"/>
        </w:rPr>
        <w:t xml:space="preserve">з раздела 5 исключен </w:t>
      </w:r>
      <w:r w:rsidR="00464FE9" w:rsidRPr="0006589B">
        <w:rPr>
          <w:b/>
          <w:bCs/>
          <w:sz w:val="24"/>
          <w:szCs w:val="24"/>
        </w:rPr>
        <w:t xml:space="preserve">код 528 </w:t>
      </w:r>
      <w:r w:rsidR="00464FE9" w:rsidRPr="0006589B">
        <w:rPr>
          <w:sz w:val="24"/>
          <w:szCs w:val="24"/>
        </w:rPr>
        <w:t>«Доходы, указанные в пункте 32 статьи 208 Налогового кодекса Республики Беларусь», так как сведения о выигрышах, в том числе выигрышах по всем видам лотерей, по электронным интерактивным играм, полученные от организаций, осуществляющих в порядке, установленном законодательством, соответственно лотерейную деятельность или деятельность по организации и проведению интерактивных игр, не подлежат представлению в налоговые органы (абзац второй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709"/>
        </w:tabs>
        <w:spacing w:before="24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р</w:t>
      </w:r>
      <w:r w:rsidR="00464FE9" w:rsidRPr="0006589B">
        <w:rPr>
          <w:sz w:val="24"/>
          <w:szCs w:val="24"/>
        </w:rPr>
        <w:t xml:space="preserve">аздел 7 «Стандартные налоговые вычеты» дополнен </w:t>
      </w:r>
      <w:r w:rsidR="00464FE9" w:rsidRPr="0006589B">
        <w:rPr>
          <w:b/>
          <w:bCs/>
          <w:sz w:val="24"/>
          <w:szCs w:val="24"/>
        </w:rPr>
        <w:t xml:space="preserve">кодом 621 </w:t>
      </w:r>
      <w:r w:rsidR="00464FE9" w:rsidRPr="0006589B">
        <w:rPr>
          <w:sz w:val="24"/>
          <w:szCs w:val="24"/>
        </w:rPr>
        <w:t>«Стандартный налоговый вычет в размере, установленном абзацем первым части первой подпункта 1.4 пункта 1 статьи 209 Налогового кодекса Республики Беларусь», применяемым при предоставлении такого вычета для молодых специалистов.</w:t>
      </w:r>
    </w:p>
    <w:sectPr w:rsidR="00106845" w:rsidRPr="0006589B" w:rsidSect="00933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97" w:rsidRDefault="006A3197">
      <w:r>
        <w:separator/>
      </w:r>
    </w:p>
  </w:endnote>
  <w:endnote w:type="continuationSeparator" w:id="0">
    <w:p w:rsidR="006A3197" w:rsidRDefault="006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97" w:rsidRDefault="006A3197"/>
  </w:footnote>
  <w:footnote w:type="continuationSeparator" w:id="0">
    <w:p w:rsidR="006A3197" w:rsidRDefault="006A31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4" w:rsidRDefault="00A339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45"/>
    <w:rsid w:val="0006589B"/>
    <w:rsid w:val="00097539"/>
    <w:rsid w:val="00106845"/>
    <w:rsid w:val="00130B00"/>
    <w:rsid w:val="00314BC5"/>
    <w:rsid w:val="00464FE9"/>
    <w:rsid w:val="006A3197"/>
    <w:rsid w:val="0074614C"/>
    <w:rsid w:val="00921077"/>
    <w:rsid w:val="00933E41"/>
    <w:rsid w:val="00940A6B"/>
    <w:rsid w:val="00A12DFE"/>
    <w:rsid w:val="00A233F1"/>
    <w:rsid w:val="00A339F4"/>
    <w:rsid w:val="00AC6AAB"/>
    <w:rsid w:val="00C348F5"/>
    <w:rsid w:val="00FC137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Кондылева Наталья Владимировна</cp:lastModifiedBy>
  <cp:revision>2</cp:revision>
  <cp:lastPrinted>2025-01-17T12:18:00Z</cp:lastPrinted>
  <dcterms:created xsi:type="dcterms:W3CDTF">2025-02-06T05:17:00Z</dcterms:created>
  <dcterms:modified xsi:type="dcterms:W3CDTF">2025-02-06T05:17:00Z</dcterms:modified>
</cp:coreProperties>
</file>