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585D3" w14:textId="77777777" w:rsidR="00392E5C" w:rsidRPr="00E43D4F" w:rsidRDefault="00E43D4F" w:rsidP="00E43D4F">
      <w:pPr>
        <w:pStyle w:val="a3"/>
        <w:spacing w:after="0"/>
        <w:ind w:left="0"/>
        <w:jc w:val="center"/>
        <w:rPr>
          <w:b/>
          <w:szCs w:val="30"/>
        </w:rPr>
      </w:pPr>
      <w:r w:rsidRPr="00E43D4F">
        <w:rPr>
          <w:b/>
          <w:szCs w:val="30"/>
        </w:rPr>
        <w:t>О плане мероприятий («дорожной карте») по изменению подходов к маркировке товаров товарной позиции «Предметы одежды, принадлежности к одежде и прочие изделия, из натурального меха» средствами идентификации</w:t>
      </w:r>
    </w:p>
    <w:p w14:paraId="594BB615" w14:textId="77777777" w:rsidR="00E43D4F" w:rsidRDefault="00E43D4F" w:rsidP="00392E5C">
      <w:pPr>
        <w:pStyle w:val="a3"/>
        <w:spacing w:after="0"/>
        <w:ind w:left="0"/>
        <w:jc w:val="right"/>
        <w:rPr>
          <w:szCs w:val="30"/>
        </w:rPr>
      </w:pPr>
    </w:p>
    <w:p w14:paraId="489539F1" w14:textId="77777777" w:rsidR="00E43D4F" w:rsidRDefault="00E43D4F" w:rsidP="00E43D4F">
      <w:pPr>
        <w:pStyle w:val="a3"/>
        <w:spacing w:after="0"/>
        <w:ind w:left="0"/>
        <w:jc w:val="both"/>
        <w:rPr>
          <w:szCs w:val="30"/>
        </w:rPr>
      </w:pPr>
      <w:r>
        <w:rPr>
          <w:szCs w:val="30"/>
        </w:rPr>
        <w:tab/>
        <w:t>Советом Евразийской экономической комиссии принято распоряжение от 29.11.2024 № 36 «О плане мероприятий («дорожной карте») по изменению подходов к маркировке товаров товарной позиции «Предметы одежды, принадлежности к одежде и прочие изделия, из натурального меха» средствами идентификации» (далее – План).</w:t>
      </w:r>
    </w:p>
    <w:p w14:paraId="1FDCA520" w14:textId="77777777" w:rsidR="00E43D4F" w:rsidRPr="00E43D4F" w:rsidRDefault="00E43D4F" w:rsidP="00E43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43D4F">
        <w:rPr>
          <w:rFonts w:ascii="Times New Roman" w:hAnsi="Times New Roman" w:cs="Times New Roman"/>
          <w:color w:val="000000"/>
          <w:sz w:val="30"/>
          <w:szCs w:val="30"/>
        </w:rPr>
        <w:t>Планом предусматривается переход с 1 марта 2026 г. на маркировку изделий из натурального меха средствами идентификации, что предусматривает более упрощенный (по сравнению с механизмом маркировки контрольными (идентификационными) знаками) порядок маркировки таких товаров.</w:t>
      </w:r>
    </w:p>
    <w:p w14:paraId="6EB7768B" w14:textId="77777777" w:rsidR="00E43D4F" w:rsidRPr="00E43D4F" w:rsidRDefault="00E43D4F" w:rsidP="00E43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43D4F">
        <w:rPr>
          <w:rFonts w:ascii="Times New Roman" w:hAnsi="Times New Roman" w:cs="Times New Roman"/>
          <w:color w:val="000000"/>
          <w:sz w:val="30"/>
          <w:szCs w:val="30"/>
        </w:rPr>
        <w:t>Одновременно отмечаем, что Планом предусмотрена норма, определяющая, что национальным законодательством государства-члена Евразийского экономического союза может быть установлена возможность нахождения в обороте изделий, маркированных контрольными (идентификационными) знаками, до их полной реализации, что не повлечет за собой необходимость перемаркировки меховых изделий, ранее маркированных контрольными (идентификационными) знаками.</w:t>
      </w:r>
    </w:p>
    <w:p w14:paraId="0F4B9C00" w14:textId="77777777" w:rsidR="00E43D4F" w:rsidRDefault="00E43D4F" w:rsidP="00E43D4F">
      <w:pPr>
        <w:pStyle w:val="a3"/>
        <w:spacing w:after="0"/>
        <w:ind w:left="0"/>
        <w:jc w:val="both"/>
        <w:rPr>
          <w:szCs w:val="30"/>
        </w:rPr>
      </w:pPr>
    </w:p>
    <w:p w14:paraId="62AC55E2" w14:textId="77777777" w:rsidR="00E43D4F" w:rsidRDefault="00E43D4F" w:rsidP="00392E5C">
      <w:pPr>
        <w:pStyle w:val="a3"/>
        <w:spacing w:after="0"/>
        <w:ind w:left="0"/>
        <w:jc w:val="right"/>
        <w:rPr>
          <w:szCs w:val="30"/>
        </w:rPr>
      </w:pPr>
    </w:p>
    <w:p w14:paraId="0867AD8D" w14:textId="77777777" w:rsidR="00392E5C" w:rsidRPr="00350302" w:rsidRDefault="00392E5C" w:rsidP="00392E5C">
      <w:pPr>
        <w:pStyle w:val="a3"/>
        <w:spacing w:after="0"/>
        <w:ind w:left="0"/>
        <w:jc w:val="right"/>
        <w:rPr>
          <w:szCs w:val="30"/>
        </w:rPr>
      </w:pPr>
      <w:r w:rsidRPr="00350302">
        <w:rPr>
          <w:szCs w:val="30"/>
        </w:rPr>
        <w:t xml:space="preserve">Пресс-центр инспекции </w:t>
      </w:r>
    </w:p>
    <w:p w14:paraId="0C79A3A9" w14:textId="77777777" w:rsidR="00392E5C" w:rsidRPr="00350302" w:rsidRDefault="00392E5C" w:rsidP="00392E5C">
      <w:pPr>
        <w:pStyle w:val="a3"/>
        <w:spacing w:after="0"/>
        <w:ind w:left="0"/>
        <w:jc w:val="right"/>
        <w:rPr>
          <w:szCs w:val="30"/>
        </w:rPr>
      </w:pPr>
      <w:r w:rsidRPr="00350302">
        <w:rPr>
          <w:szCs w:val="30"/>
        </w:rPr>
        <w:t xml:space="preserve">МНС Республики Беларусь </w:t>
      </w:r>
    </w:p>
    <w:p w14:paraId="31884F08" w14:textId="77777777" w:rsidR="00392E5C" w:rsidRPr="00350302" w:rsidRDefault="00392E5C" w:rsidP="00392E5C">
      <w:pPr>
        <w:pStyle w:val="a3"/>
        <w:spacing w:after="0"/>
        <w:ind w:left="0"/>
        <w:jc w:val="right"/>
        <w:rPr>
          <w:szCs w:val="30"/>
        </w:rPr>
      </w:pPr>
      <w:r w:rsidRPr="00350302">
        <w:rPr>
          <w:szCs w:val="30"/>
        </w:rPr>
        <w:t xml:space="preserve">по Могилевской области </w:t>
      </w:r>
    </w:p>
    <w:sectPr w:rsidR="00392E5C" w:rsidRPr="00350302" w:rsidSect="00F03882">
      <w:pgSz w:w="12240" w:h="15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76"/>
    <w:rsid w:val="00243276"/>
    <w:rsid w:val="00272187"/>
    <w:rsid w:val="00392E5C"/>
    <w:rsid w:val="00564257"/>
    <w:rsid w:val="006B3243"/>
    <w:rsid w:val="00944BCB"/>
    <w:rsid w:val="00B74EEA"/>
    <w:rsid w:val="00E43D4F"/>
    <w:rsid w:val="00F03882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6764"/>
  <w15:docId w15:val="{2C958003-0615-4231-AFA4-F351598E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2E5C"/>
    <w:pPr>
      <w:spacing w:after="120" w:line="240" w:lineRule="auto"/>
      <w:ind w:left="283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92E5C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Светлана Юрьевна</dc:creator>
  <cp:lastModifiedBy>Мозакова Елена Владимировна</cp:lastModifiedBy>
  <cp:revision>2</cp:revision>
  <dcterms:created xsi:type="dcterms:W3CDTF">2025-03-04T08:00:00Z</dcterms:created>
  <dcterms:modified xsi:type="dcterms:W3CDTF">2025-03-04T08:00:00Z</dcterms:modified>
</cp:coreProperties>
</file>