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83150" w14:textId="77777777" w:rsidR="009B2B20" w:rsidRPr="009B2B20" w:rsidRDefault="009B2B20" w:rsidP="009B2B20">
      <w:pPr>
        <w:spacing w:before="240" w:after="240" w:line="240" w:lineRule="auto"/>
        <w:jc w:val="both"/>
        <w:rPr>
          <w:rFonts w:ascii="Times New Roman" w:eastAsia="Times New Roman" w:hAnsi="Times New Roman" w:cs="Times New Roman"/>
          <w:b/>
          <w:color w:val="1A1A1A"/>
          <w:sz w:val="30"/>
          <w:szCs w:val="30"/>
          <w:lang w:eastAsia="ru-RU"/>
        </w:rPr>
      </w:pPr>
      <w:r w:rsidRPr="009B2B20">
        <w:rPr>
          <w:rFonts w:ascii="Times New Roman" w:eastAsia="Times New Roman" w:hAnsi="Times New Roman" w:cs="Times New Roman"/>
          <w:b/>
          <w:color w:val="1A1A1A"/>
          <w:sz w:val="30"/>
          <w:szCs w:val="30"/>
          <w:lang w:eastAsia="ru-RU"/>
        </w:rPr>
        <w:t>О введении маркировки биологически активных добавок к пище средствами идентификации в Республике Казахстан</w:t>
      </w:r>
    </w:p>
    <w:p w14:paraId="07A8A960" w14:textId="77777777" w:rsidR="009B2B20" w:rsidRPr="009B2B20" w:rsidRDefault="009B2B20" w:rsidP="009B2B20">
      <w:pPr>
        <w:spacing w:before="240" w:after="240" w:line="240" w:lineRule="auto"/>
        <w:ind w:firstLine="708"/>
        <w:jc w:val="both"/>
        <w:rPr>
          <w:rFonts w:ascii="Times New Roman" w:eastAsia="Times New Roman" w:hAnsi="Times New Roman" w:cs="Times New Roman"/>
          <w:color w:val="1A1A1A"/>
          <w:sz w:val="30"/>
          <w:szCs w:val="30"/>
          <w:lang w:eastAsia="ru-RU"/>
        </w:rPr>
      </w:pPr>
      <w:r w:rsidRPr="009B2B20">
        <w:rPr>
          <w:rFonts w:ascii="Times New Roman" w:eastAsia="Times New Roman" w:hAnsi="Times New Roman" w:cs="Times New Roman"/>
          <w:color w:val="1A1A1A"/>
          <w:sz w:val="30"/>
          <w:szCs w:val="30"/>
          <w:lang w:eastAsia="ru-RU"/>
        </w:rPr>
        <w:t>Министерство по налогам и сборам сообщает, что на территории Республики Казахстан с 1 сентября 2026 г. маркировке средствами идентификации будут подлежать биологически активные добавки к пище (далее – БАД) с кодом единой Товарной номенклатуры внешнеэкономической деятельности Евразийского экономического союза: 1204 00 900 0, 1208 90 000 0, 1210 20 900 0, 1211 90 860 8, 1212 21 000 0, 1212 99 950 9, 1302 19 900 0, 1302 20, 1504 10 100 0, 1504 20, 1515 11 000 0, 1515 19 900 0, 1515 90 690 0, 1515 90 890 0, 1516 10, 1517 90 990 0, 1602 90 990 9, 1603 00 100 0, 1702 30 500 0, 1702 40 900 0, 1702 60 950 0, 1702 90 950 0, 1704 90 550 0, 1704 90 710 0, 1704 90 820 0, 1806 31 000 0, 1806 32, 1806 90 310 0, 1806 90 700 0, 1806 90 900 0, 1901 90 980 0, 1904 10 900 0, 2101 12 920 1, 2102 20 110 0, 2106 10 800 0, 2106 90 580 0, 2106 90 930 0, 2106 90 980 1, 2106 90 980 3, 2106 90 980 8, 2202 10 000 0, 2202 99 180 0, 2202 99 910 0, 2922 41 000 0, 2922 42 000 0, 2922 49 850 0, 2923 20 000 0, 2923 90 000 9, 2925 29 000 0, 2936, 3001 20, 3002 49 000 1, 3002 90 300 0, 3502 90 700 0, 3503 00, 3802 10 000 0, 3913 10 000 0.</w:t>
      </w:r>
    </w:p>
    <w:p w14:paraId="6C767D26" w14:textId="77777777" w:rsidR="009B2B20" w:rsidRPr="009B2B20" w:rsidRDefault="009B2B20" w:rsidP="009B2B20">
      <w:pPr>
        <w:spacing w:before="240" w:after="240" w:line="240" w:lineRule="auto"/>
        <w:ind w:firstLine="708"/>
        <w:jc w:val="both"/>
        <w:rPr>
          <w:rFonts w:ascii="Times New Roman" w:eastAsia="Times New Roman" w:hAnsi="Times New Roman" w:cs="Times New Roman"/>
          <w:color w:val="1A1A1A"/>
          <w:sz w:val="30"/>
          <w:szCs w:val="30"/>
          <w:lang w:eastAsia="ru-RU"/>
        </w:rPr>
      </w:pPr>
      <w:r w:rsidRPr="009B2B20">
        <w:rPr>
          <w:rFonts w:ascii="Times New Roman" w:eastAsia="Times New Roman" w:hAnsi="Times New Roman" w:cs="Times New Roman"/>
          <w:color w:val="1A1A1A"/>
          <w:sz w:val="30"/>
          <w:szCs w:val="30"/>
          <w:lang w:eastAsia="ru-RU"/>
        </w:rPr>
        <w:t xml:space="preserve">В настоящее время между РУП </w:t>
      </w:r>
      <w:r>
        <w:rPr>
          <w:rFonts w:ascii="Times New Roman" w:eastAsia="Times New Roman" w:hAnsi="Times New Roman" w:cs="Times New Roman"/>
          <w:color w:val="1A1A1A"/>
          <w:sz w:val="30"/>
          <w:szCs w:val="30"/>
          <w:lang w:eastAsia="ru-RU"/>
        </w:rPr>
        <w:t>«</w:t>
      </w:r>
      <w:proofErr w:type="gramStart"/>
      <w:r w:rsidRPr="009B2B20">
        <w:rPr>
          <w:rFonts w:ascii="Times New Roman" w:eastAsia="Times New Roman" w:hAnsi="Times New Roman" w:cs="Times New Roman"/>
          <w:color w:val="1A1A1A"/>
          <w:sz w:val="30"/>
          <w:szCs w:val="30"/>
          <w:lang w:eastAsia="ru-RU"/>
        </w:rPr>
        <w:t>Издательство ”</w:t>
      </w:r>
      <w:proofErr w:type="spellStart"/>
      <w:r w:rsidRPr="009B2B20">
        <w:rPr>
          <w:rFonts w:ascii="Times New Roman" w:eastAsia="Times New Roman" w:hAnsi="Times New Roman" w:cs="Times New Roman"/>
          <w:color w:val="1A1A1A"/>
          <w:sz w:val="30"/>
          <w:szCs w:val="30"/>
          <w:lang w:eastAsia="ru-RU"/>
        </w:rPr>
        <w:t>Белбланкавыд</w:t>
      </w:r>
      <w:proofErr w:type="spellEnd"/>
      <w:proofErr w:type="gramEnd"/>
      <w:r>
        <w:rPr>
          <w:rFonts w:ascii="Times New Roman" w:eastAsia="Times New Roman" w:hAnsi="Times New Roman" w:cs="Times New Roman"/>
          <w:color w:val="1A1A1A"/>
          <w:sz w:val="30"/>
          <w:szCs w:val="30"/>
          <w:lang w:eastAsia="ru-RU"/>
        </w:rPr>
        <w:t>»</w:t>
      </w:r>
      <w:r w:rsidRPr="009B2B20">
        <w:rPr>
          <w:rFonts w:ascii="Times New Roman" w:eastAsia="Times New Roman" w:hAnsi="Times New Roman" w:cs="Times New Roman"/>
          <w:color w:val="1A1A1A"/>
          <w:sz w:val="30"/>
          <w:szCs w:val="30"/>
          <w:lang w:eastAsia="ru-RU"/>
        </w:rPr>
        <w:t xml:space="preserve"> и оператором системы маркировки Республики Казахстан</w:t>
      </w:r>
      <w:r>
        <w:rPr>
          <w:rFonts w:ascii="Times New Roman" w:eastAsia="Times New Roman" w:hAnsi="Times New Roman" w:cs="Times New Roman"/>
          <w:color w:val="1A1A1A"/>
          <w:sz w:val="30"/>
          <w:szCs w:val="30"/>
          <w:lang w:eastAsia="ru-RU"/>
        </w:rPr>
        <w:t xml:space="preserve">                                      </w:t>
      </w:r>
      <w:r w:rsidRPr="009B2B20">
        <w:rPr>
          <w:rFonts w:ascii="Times New Roman" w:eastAsia="Times New Roman" w:hAnsi="Times New Roman" w:cs="Times New Roman"/>
          <w:color w:val="1A1A1A"/>
          <w:sz w:val="30"/>
          <w:szCs w:val="30"/>
          <w:lang w:eastAsia="ru-RU"/>
        </w:rPr>
        <w:t xml:space="preserve">АО </w:t>
      </w:r>
      <w:r>
        <w:rPr>
          <w:rFonts w:ascii="Times New Roman" w:eastAsia="Times New Roman" w:hAnsi="Times New Roman" w:cs="Times New Roman"/>
          <w:color w:val="1A1A1A"/>
          <w:sz w:val="30"/>
          <w:szCs w:val="30"/>
          <w:lang w:eastAsia="ru-RU"/>
        </w:rPr>
        <w:t>«</w:t>
      </w:r>
      <w:r w:rsidRPr="009B2B20">
        <w:rPr>
          <w:rFonts w:ascii="Times New Roman" w:eastAsia="Times New Roman" w:hAnsi="Times New Roman" w:cs="Times New Roman"/>
          <w:color w:val="1A1A1A"/>
          <w:sz w:val="30"/>
          <w:szCs w:val="30"/>
          <w:lang w:eastAsia="ru-RU"/>
        </w:rPr>
        <w:t>Казахтелеком</w:t>
      </w:r>
      <w:r>
        <w:rPr>
          <w:rFonts w:ascii="Times New Roman" w:eastAsia="Times New Roman" w:hAnsi="Times New Roman" w:cs="Times New Roman"/>
          <w:color w:val="1A1A1A"/>
          <w:sz w:val="30"/>
          <w:szCs w:val="30"/>
          <w:lang w:eastAsia="ru-RU"/>
        </w:rPr>
        <w:t>»</w:t>
      </w:r>
      <w:r w:rsidRPr="009B2B20">
        <w:rPr>
          <w:rFonts w:ascii="Times New Roman" w:eastAsia="Times New Roman" w:hAnsi="Times New Roman" w:cs="Times New Roman"/>
          <w:color w:val="1A1A1A"/>
          <w:sz w:val="30"/>
          <w:szCs w:val="30"/>
          <w:lang w:eastAsia="ru-RU"/>
        </w:rPr>
        <w:t xml:space="preserve"> информационное взаимодействие в отношении получения белорусскими субъектами хозяйствования кодов маркировки казахского образца в отношении вышеуказанных товаров не налажено.</w:t>
      </w:r>
    </w:p>
    <w:p w14:paraId="18ABFA44" w14:textId="77777777" w:rsidR="009B2B20" w:rsidRPr="009B2B20" w:rsidRDefault="009B2B20" w:rsidP="009B2B20">
      <w:pPr>
        <w:spacing w:before="240" w:after="240" w:line="240" w:lineRule="auto"/>
        <w:ind w:firstLine="708"/>
        <w:jc w:val="both"/>
        <w:rPr>
          <w:rFonts w:ascii="Times New Roman" w:eastAsia="Times New Roman" w:hAnsi="Times New Roman" w:cs="Times New Roman"/>
          <w:color w:val="1A1A1A"/>
          <w:sz w:val="30"/>
          <w:szCs w:val="30"/>
          <w:lang w:eastAsia="ru-RU"/>
        </w:rPr>
      </w:pPr>
      <w:r w:rsidRPr="009B2B20">
        <w:rPr>
          <w:rFonts w:ascii="Times New Roman" w:eastAsia="Times New Roman" w:hAnsi="Times New Roman" w:cs="Times New Roman"/>
          <w:color w:val="1A1A1A"/>
          <w:sz w:val="30"/>
          <w:szCs w:val="30"/>
          <w:lang w:eastAsia="ru-RU"/>
        </w:rPr>
        <w:t>Таким образом, для беспрепятственных поставок с территории Республики Беларусь в Республику Казахстан с 1 сентября 2026 г. БАД белорусским субъектам хозяйствования рекомендуется обращаться к своим контрагентам в Республике Казахстан для получения кодов маркировки казахстанского образца.</w:t>
      </w:r>
    </w:p>
    <w:p w14:paraId="18ACC611" w14:textId="77777777" w:rsidR="005E21CD" w:rsidRDefault="005E21CD" w:rsidP="009B2B20"/>
    <w:sectPr w:rsidR="005E21CD" w:rsidSect="009B2B2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20"/>
    <w:rsid w:val="003F2641"/>
    <w:rsid w:val="005E21CD"/>
    <w:rsid w:val="006D42D8"/>
    <w:rsid w:val="009B2B20"/>
    <w:rsid w:val="00B67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3DCF"/>
  <w15:chartTrackingRefBased/>
  <w15:docId w15:val="{D5BD90F2-787D-465D-B58C-922725E7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B2B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2B2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B2B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10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 Светлана Юрьевна</dc:creator>
  <cp:keywords/>
  <dc:description/>
  <cp:lastModifiedBy>Мозакова Елена Владимировна</cp:lastModifiedBy>
  <cp:revision>2</cp:revision>
  <dcterms:created xsi:type="dcterms:W3CDTF">2026-04-27T13:30:00Z</dcterms:created>
  <dcterms:modified xsi:type="dcterms:W3CDTF">2026-04-27T13:30:00Z</dcterms:modified>
</cp:coreProperties>
</file>